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4874B" w14:textId="263553CA" w:rsidR="00300B95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EF6439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EF6439">
        <w:rPr>
          <w:b/>
          <w:bCs/>
          <w:color w:val="1F4E79"/>
          <w:sz w:val="40"/>
          <w:szCs w:val="40"/>
        </w:rPr>
        <w:t xml:space="preserve"> č. 13</w:t>
      </w:r>
    </w:p>
    <w:p w14:paraId="7BB73138" w14:textId="77777777" w:rsidR="00300B95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Areny a přírodní zdroje uhlovodíků</w:t>
      </w:r>
    </w:p>
    <w:p w14:paraId="3DE81D9E" w14:textId="77777777" w:rsidR="00300B95" w:rsidRDefault="00300B95">
      <w:pPr>
        <w:pBdr>
          <w:bottom w:val="single" w:sz="8" w:space="8" w:color="2E75B6"/>
        </w:pBdr>
        <w:spacing w:after="360"/>
        <w:jc w:val="center"/>
      </w:pPr>
    </w:p>
    <w:p w14:paraId="0CC4FC03" w14:textId="77777777" w:rsidR="00300B95" w:rsidRDefault="00000000">
      <w:pPr>
        <w:pStyle w:val="Nadpis1"/>
      </w:pPr>
      <w:r>
        <w:t>Část 1: Areny (aromatické uhlovodíky)</w:t>
      </w:r>
    </w:p>
    <w:p w14:paraId="7C04A8BF" w14:textId="77777777" w:rsidR="00300B95" w:rsidRDefault="00000000">
      <w:pPr>
        <w:spacing w:after="120" w:line="320" w:lineRule="auto"/>
        <w:jc w:val="both"/>
      </w:pPr>
      <w:r>
        <w:t xml:space="preserve">Areny jsou cyklické nenasycené uhlovodíky, jejichž struktura obsahuje jedno nebo více tzv. aromatických jader — planárních kruhů s </w:t>
      </w:r>
      <w:proofErr w:type="spellStart"/>
      <w:r>
        <w:t>delokalizovanými</w:t>
      </w:r>
      <w:proofErr w:type="spellEnd"/>
      <w:r>
        <w:t xml:space="preserve"> π-elektrony. Nejznámějším a základním </w:t>
      </w:r>
      <w:proofErr w:type="spellStart"/>
      <w:r>
        <w:t>arenem</w:t>
      </w:r>
      <w:proofErr w:type="spellEnd"/>
      <w:r>
        <w:t xml:space="preserve"> je benzen (C₆H₆). Přestože areny mají formálně několik dvojných vazeb, chemicky se chovají odlišně než klasické alkeny — jsou výrazně stabilnější a místo adičních reakcí (typických pro alkeny) podléhají elektrofilní substituci, jíž si zachovávají aromatické jádro.</w:t>
      </w:r>
    </w:p>
    <w:p w14:paraId="59CAA74A" w14:textId="77777777" w:rsidR="00300B95" w:rsidRDefault="00000000">
      <w:pPr>
        <w:pStyle w:val="Nadpis2"/>
      </w:pPr>
      <w:r>
        <w:t xml:space="preserve">Obecná charakteristika a </w:t>
      </w:r>
      <w:proofErr w:type="spellStart"/>
      <w:r>
        <w:t>aromaticita</w:t>
      </w:r>
      <w:proofErr w:type="spellEnd"/>
    </w:p>
    <w:p w14:paraId="4E809E1E" w14:textId="77777777" w:rsidR="00300B95" w:rsidRDefault="00000000">
      <w:pPr>
        <w:spacing w:after="120" w:line="320" w:lineRule="auto"/>
        <w:jc w:val="both"/>
      </w:pPr>
      <w:proofErr w:type="spellStart"/>
      <w:r>
        <w:t>Arenovou</w:t>
      </w:r>
      <w:proofErr w:type="spellEnd"/>
      <w:r>
        <w:t xml:space="preserve"> (aromatickou) sloučeninou rozumíme planární cyklickou sloučeninu, která splňuje </w:t>
      </w:r>
      <w:proofErr w:type="spellStart"/>
      <w:r>
        <w:t>Hückelovo</w:t>
      </w:r>
      <w:proofErr w:type="spellEnd"/>
      <w:r>
        <w:t xml:space="preserve"> pravidlo — v cyklu se nachází (4n+2) π-elektronů (typicky 6, 10, 14…). Právě šest π-elektronů benzenu splňuje tuto podmínku pro n = 1.</w:t>
      </w:r>
    </w:p>
    <w:p w14:paraId="373ED5BE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Znaky aromatického systému:</w:t>
      </w:r>
    </w:p>
    <w:p w14:paraId="009AA2A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cyklické uspořádání atomů</w:t>
      </w:r>
    </w:p>
    <w:p w14:paraId="475DD4B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planární struktura (všechny atomy leží v jedné rovině)</w:t>
      </w:r>
    </w:p>
    <w:p w14:paraId="75B5CB8A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všechny uhlíky mají hybridizaci sp²</w:t>
      </w:r>
    </w:p>
    <w:p w14:paraId="5A4E63B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splněno </w:t>
      </w:r>
      <w:proofErr w:type="spellStart"/>
      <w:r>
        <w:t>Hückelovo</w:t>
      </w:r>
      <w:proofErr w:type="spellEnd"/>
      <w:r>
        <w:t xml:space="preserve"> pravidlo (4n+2) π-elektronů</w:t>
      </w:r>
    </w:p>
    <w:p w14:paraId="0C555E8C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zvýšená stabilita oproti hypotetickému „</w:t>
      </w:r>
      <w:proofErr w:type="spellStart"/>
      <w:r>
        <w:t>cyklohexatrienu</w:t>
      </w:r>
      <w:proofErr w:type="spellEnd"/>
      <w:r>
        <w:t>"</w:t>
      </w:r>
    </w:p>
    <w:p w14:paraId="4218D143" w14:textId="77777777" w:rsidR="00300B95" w:rsidRDefault="00000000">
      <w:pPr>
        <w:pStyle w:val="Nadpis2"/>
      </w:pPr>
      <w:r>
        <w:t>Struktura benzenu a hybridizace vazeb</w:t>
      </w:r>
    </w:p>
    <w:p w14:paraId="4D20DE37" w14:textId="77777777" w:rsidR="00300B95" w:rsidRDefault="00000000">
      <w:pPr>
        <w:spacing w:after="120" w:line="320" w:lineRule="auto"/>
        <w:jc w:val="both"/>
      </w:pPr>
      <w:r>
        <w:t xml:space="preserve">Benzen C₆H₆ byl objeven Michaelem Faradayem roku 1825 a strukturu odvodil roku 1865 Friedrich August </w:t>
      </w:r>
      <w:proofErr w:type="spellStart"/>
      <w:r>
        <w:t>Kekulé</w:t>
      </w:r>
      <w:proofErr w:type="spellEnd"/>
      <w:r>
        <w:t xml:space="preserve"> (legenda říká, že ji viděl ve snu jako hada kousajícího se do vlastního ocasu). Navrhl, že jde o šestičlenný kruh se střídajícími se jednoduchými a dvojnými vazbami.</w:t>
      </w:r>
    </w:p>
    <w:p w14:paraId="00F9CCE2" w14:textId="77777777" w:rsidR="00300B95" w:rsidRDefault="00000000">
      <w:pPr>
        <w:spacing w:after="120" w:line="320" w:lineRule="auto"/>
        <w:jc w:val="both"/>
      </w:pPr>
      <w:r>
        <w:t xml:space="preserve">Moderní pohled je však jiný: všech šest uhlíků benzenu je sp² </w:t>
      </w:r>
      <w:proofErr w:type="spellStart"/>
      <w:r>
        <w:t>hybridizovaných</w:t>
      </w:r>
      <w:proofErr w:type="spellEnd"/>
      <w:r>
        <w:t xml:space="preserve">, takže každý atom má v rovině tři σ-vazby (2× ke dvěma sousedním uhlíkům, 1× k vodíku). Zbývající </w:t>
      </w:r>
      <w:proofErr w:type="spellStart"/>
      <w:r>
        <w:t>nehybridizovaný</w:t>
      </w:r>
      <w:proofErr w:type="spellEnd"/>
      <w:r>
        <w:t xml:space="preserve"> p-orbital každého C je kolmý k rovině kruhu a všech šest těchto p-orbitalů se vzájemně překrývá — vzniká </w:t>
      </w:r>
      <w:proofErr w:type="spellStart"/>
      <w:r>
        <w:t>delokalizovaný</w:t>
      </w:r>
      <w:proofErr w:type="spellEnd"/>
      <w:r>
        <w:t xml:space="preserve"> π-systém obsahující 6 elektronů, rozložených rovnoměrně nad i pod rovinou kruhu.</w:t>
      </w:r>
    </w:p>
    <w:p w14:paraId="0A35B8F8" w14:textId="77777777" w:rsidR="00300B95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6A210886" wp14:editId="1050FA7D">
            <wp:extent cx="5715000" cy="2095500"/>
            <wp:effectExtent l="0" t="0" r="0" b="0"/>
            <wp:docPr id="1" name="Struktura_benzenu._Kekulé_navrhl_dvě_struktury_se_střídajícími_se_jednoduchými_a_dvojnými_vazbami._Skutečnost_je_ale_taková,_že_všechny_vazby_C−C_jsou_stejné_(délka_139_pm,_mezi_jednoduchou_a_dvojnou)_—_elektrony_jsou_delokalizované_po_celém_kruhu." descr="Struktura benzenu. Kekulé navrhl dvě struktury se střídajícími se jednoduchými a dvojnými vazbami. Skutečnost je ale taková, že všechny vazby C−C jsou stejné (délka 139 pm, mezi jednoduchou a dvojnou) — elektrony jsou delokalizované po celém kruhu." title="Struktura benzenu. Kekulé navrhl dvě struktury se střídajícími se jednoduchými a dvojnými vazbami. Skutečnost je ale taková, že všechny vazby C−C jsou stejné (délka 139 pm, mezi jednoduchou a dvojnou) — elektrony jsou delokalizované po celém kruh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5C4C8" w14:textId="77777777" w:rsidR="00300B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Struktura benzenu. </w:t>
      </w:r>
      <w:proofErr w:type="spellStart"/>
      <w:r>
        <w:rPr>
          <w:i/>
          <w:iCs/>
          <w:color w:val="555555"/>
          <w:sz w:val="20"/>
          <w:szCs w:val="20"/>
        </w:rPr>
        <w:t>Kekulé</w:t>
      </w:r>
      <w:proofErr w:type="spellEnd"/>
      <w:r>
        <w:rPr>
          <w:i/>
          <w:iCs/>
          <w:color w:val="555555"/>
          <w:sz w:val="20"/>
          <w:szCs w:val="20"/>
        </w:rPr>
        <w:t xml:space="preserve"> navrhl dvě struktury se střídajícími se jednoduchými a dvojnými vazbami. Skutečnost je ale taková, že všechny vazby C−C jsou stejné (délka 139 </w:t>
      </w:r>
      <w:proofErr w:type="spellStart"/>
      <w:r>
        <w:rPr>
          <w:i/>
          <w:iCs/>
          <w:color w:val="555555"/>
          <w:sz w:val="20"/>
          <w:szCs w:val="20"/>
        </w:rPr>
        <w:t>pm</w:t>
      </w:r>
      <w:proofErr w:type="spellEnd"/>
      <w:r>
        <w:rPr>
          <w:i/>
          <w:iCs/>
          <w:color w:val="555555"/>
          <w:sz w:val="20"/>
          <w:szCs w:val="20"/>
        </w:rPr>
        <w:t xml:space="preserve">, mezi jednoduchou a dvojnou) — elektrony jsou </w:t>
      </w:r>
      <w:proofErr w:type="spellStart"/>
      <w:r>
        <w:rPr>
          <w:i/>
          <w:iCs/>
          <w:color w:val="555555"/>
          <w:sz w:val="20"/>
          <w:szCs w:val="20"/>
        </w:rPr>
        <w:t>delokalizované</w:t>
      </w:r>
      <w:proofErr w:type="spellEnd"/>
      <w:r>
        <w:rPr>
          <w:i/>
          <w:iCs/>
          <w:color w:val="555555"/>
          <w:sz w:val="20"/>
          <w:szCs w:val="20"/>
        </w:rPr>
        <w:t xml:space="preserve"> po celém kruhu.</w:t>
      </w:r>
    </w:p>
    <w:p w14:paraId="5A5B04F5" w14:textId="77777777" w:rsidR="00300B95" w:rsidRDefault="00000000">
      <w:pPr>
        <w:spacing w:after="120" w:line="320" w:lineRule="auto"/>
        <w:jc w:val="both"/>
      </w:pPr>
      <w:r>
        <w:t xml:space="preserve">Všechny vazby C−C v benzenu mají stejnou délku (139 </w:t>
      </w:r>
      <w:proofErr w:type="spellStart"/>
      <w:r>
        <w:t>pm</w:t>
      </w:r>
      <w:proofErr w:type="spellEnd"/>
      <w:r>
        <w:t xml:space="preserve">), která leží mezi typickou jednoduchou (154 </w:t>
      </w:r>
      <w:proofErr w:type="spellStart"/>
      <w:r>
        <w:t>pm</w:t>
      </w:r>
      <w:proofErr w:type="spellEnd"/>
      <w:r>
        <w:t xml:space="preserve">) a dvojnou vazbou (134 </w:t>
      </w:r>
      <w:proofErr w:type="spellStart"/>
      <w:r>
        <w:t>pm</w:t>
      </w:r>
      <w:proofErr w:type="spellEnd"/>
      <w:r>
        <w:t>). Úhly jsou 120°.</w:t>
      </w:r>
    </w:p>
    <w:p w14:paraId="70DA1A7F" w14:textId="77777777" w:rsidR="00300B95" w:rsidRDefault="00000000">
      <w:pPr>
        <w:spacing w:after="120" w:line="320" w:lineRule="auto"/>
        <w:jc w:val="both"/>
      </w:pPr>
      <w:r>
        <w:t xml:space="preserve">V zápise benzenu se používají dvě konvence: buď klasická </w:t>
      </w:r>
      <w:proofErr w:type="spellStart"/>
      <w:r>
        <w:t>Kekulé</w:t>
      </w:r>
      <w:proofErr w:type="spellEnd"/>
      <w:r>
        <w:t xml:space="preserve"> struktura se třemi dvojnými vazbami, nebo moderní šestiúhelník s vepsaným kruhem, který symbolizuje </w:t>
      </w:r>
      <w:proofErr w:type="spellStart"/>
      <w:r>
        <w:t>delokalizované</w:t>
      </w:r>
      <w:proofErr w:type="spellEnd"/>
      <w:r>
        <w:t xml:space="preserve"> π-elektrony.</w:t>
      </w:r>
    </w:p>
    <w:p w14:paraId="7A375EC3" w14:textId="77777777" w:rsidR="00300B95" w:rsidRDefault="00000000">
      <w:pPr>
        <w:pStyle w:val="Nadpis2"/>
      </w:pPr>
      <w:r>
        <w:t xml:space="preserve">Názvosloví </w:t>
      </w:r>
      <w:proofErr w:type="spellStart"/>
      <w:r>
        <w:t>arenů</w:t>
      </w:r>
      <w:proofErr w:type="spellEnd"/>
    </w:p>
    <w:p w14:paraId="393B5CF2" w14:textId="77777777" w:rsidR="00300B95" w:rsidRDefault="00000000">
      <w:pPr>
        <w:spacing w:after="120" w:line="320" w:lineRule="auto"/>
        <w:jc w:val="both"/>
      </w:pPr>
      <w:r>
        <w:t xml:space="preserve">U </w:t>
      </w:r>
      <w:proofErr w:type="spellStart"/>
      <w:r>
        <w:t>arenů</w:t>
      </w:r>
      <w:proofErr w:type="spellEnd"/>
      <w:r>
        <w:t xml:space="preserve"> se hojně užívají triviální názvy (benzen, toluen, xyleny, naftalen…), ale systematicky lze všechny pojmenovat podle benzenu:</w:t>
      </w:r>
    </w:p>
    <w:p w14:paraId="35697E5D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jednojaderné areny</w:t>
      </w:r>
      <w:r>
        <w:t xml:space="preserve"> — benzen se substituenty (</w:t>
      </w:r>
      <w:proofErr w:type="spellStart"/>
      <w:r>
        <w:t>methylbenzen</w:t>
      </w:r>
      <w:proofErr w:type="spellEnd"/>
      <w:r>
        <w:t xml:space="preserve">, </w:t>
      </w:r>
      <w:proofErr w:type="spellStart"/>
      <w:r>
        <w:t>ethylbenzen</w:t>
      </w:r>
      <w:proofErr w:type="spellEnd"/>
      <w:r>
        <w:t>, chlorbenzen...)</w:t>
      </w:r>
    </w:p>
    <w:p w14:paraId="2B21967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při dvou substituentech</w:t>
      </w:r>
      <w:r>
        <w:t xml:space="preserve"> se jejich vzájemná poloha značí číslicemi (1,2-, 1,3-, 1,4-) nebo předponami </w:t>
      </w:r>
      <w:proofErr w:type="spellStart"/>
      <w:r>
        <w:rPr>
          <w:i/>
          <w:iCs/>
        </w:rPr>
        <w:t>orto</w:t>
      </w:r>
      <w:proofErr w:type="spellEnd"/>
      <w:r>
        <w:rPr>
          <w:i/>
          <w:iCs/>
        </w:rPr>
        <w:t>- (1,2-)</w:t>
      </w:r>
      <w:r>
        <w:t xml:space="preserve">, </w:t>
      </w:r>
      <w:r>
        <w:rPr>
          <w:i/>
          <w:iCs/>
        </w:rPr>
        <w:t>meta- (1,3-)</w:t>
      </w:r>
      <w:r>
        <w:t xml:space="preserve">, </w:t>
      </w:r>
      <w:r>
        <w:rPr>
          <w:i/>
          <w:iCs/>
        </w:rPr>
        <w:t>para- (1,4-)</w:t>
      </w:r>
    </w:p>
    <w:p w14:paraId="4295530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vícejaderné areny</w:t>
      </w:r>
      <w:r>
        <w:t xml:space="preserve"> — buď s izolovanými jádry (difenyl, </w:t>
      </w:r>
      <w:proofErr w:type="spellStart"/>
      <w:r>
        <w:t>difenylmethan</w:t>
      </w:r>
      <w:proofErr w:type="spellEnd"/>
      <w:r>
        <w:t xml:space="preserve">), nebo s kondenzovanými jádry (naftalen, antracen, </w:t>
      </w:r>
      <w:proofErr w:type="spellStart"/>
      <w:r>
        <w:t>fenantren</w:t>
      </w:r>
      <w:proofErr w:type="spellEnd"/>
      <w:r>
        <w:t>)</w:t>
      </w:r>
    </w:p>
    <w:p w14:paraId="759F158C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arylové zbytky</w:t>
      </w:r>
      <w:r>
        <w:t xml:space="preserve"> — po odtržení H: </w:t>
      </w:r>
      <w:r>
        <w:rPr>
          <w:i/>
          <w:iCs/>
        </w:rPr>
        <w:t>fenyl</w:t>
      </w:r>
      <w:r>
        <w:t xml:space="preserve"> (C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−), </w:t>
      </w:r>
      <w:proofErr w:type="spellStart"/>
      <w:r>
        <w:t>tolyl</w:t>
      </w:r>
      <w:proofErr w:type="spellEnd"/>
      <w:r>
        <w:t>, benzyl (C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</w:t>
      </w:r>
      <w:r>
        <w:rPr>
          <w:vertAlign w:val="subscript"/>
        </w:rPr>
        <w:t>2</w:t>
      </w:r>
      <w:r>
        <w:t>−)</w:t>
      </w:r>
    </w:p>
    <w:p w14:paraId="640AAAE1" w14:textId="77777777" w:rsidR="00B67A0E" w:rsidRDefault="00B67A0E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730A8C2D" w14:textId="31C81642" w:rsidR="00300B95" w:rsidRDefault="00000000">
      <w:pPr>
        <w:pStyle w:val="Nadpis2"/>
      </w:pPr>
      <w:r>
        <w:lastRenderedPageBreak/>
        <w:t xml:space="preserve">Přehled významných </w:t>
      </w:r>
      <w:proofErr w:type="spellStart"/>
      <w:r>
        <w:t>arenů</w:t>
      </w:r>
      <w:proofErr w:type="spellEnd"/>
    </w:p>
    <w:p w14:paraId="76B07EF9" w14:textId="77777777" w:rsidR="00300B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0DA63FEA" wp14:editId="3DEEB7D2">
            <wp:extent cx="5524500" cy="3714750"/>
            <wp:effectExtent l="0" t="0" r="0" b="0"/>
            <wp:docPr id="1967625388" name="Benzen_a_jeho_nejdůležitější_deriváty:_toluen_(methylbenzen),_styren_(vinylbenzen),_xyleny_(3_izomery),_naftalen_(2_kondenzovaná_jádra),_antracen_(3_kondenzovaná_jádra_lineárně)." descr="Benzen a jeho nejdůležitější deriváty: toluen (methylbenzen), styren (vinylbenzen), xyleny (3 izomery), naftalen (2 kondenzovaná jádra), antracen (3 kondenzovaná jádra lineárně)." title="Benzen a jeho nejdůležitější deriváty: toluen (methylbenzen), styren (vinylbenzen), xyleny (3 izomery), naftalen (2 kondenzovaná jádra), antracen (3 kondenzovaná jádra lineárně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4148F" w14:textId="77777777" w:rsidR="00300B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Benzen a jeho nejdůležitější deriváty: toluen (</w:t>
      </w:r>
      <w:proofErr w:type="spellStart"/>
      <w:r>
        <w:rPr>
          <w:i/>
          <w:iCs/>
          <w:color w:val="555555"/>
          <w:sz w:val="20"/>
          <w:szCs w:val="20"/>
        </w:rPr>
        <w:t>methylbenzen</w:t>
      </w:r>
      <w:proofErr w:type="spellEnd"/>
      <w:r>
        <w:rPr>
          <w:i/>
          <w:iCs/>
          <w:color w:val="555555"/>
          <w:sz w:val="20"/>
          <w:szCs w:val="20"/>
        </w:rPr>
        <w:t>), styren (</w:t>
      </w:r>
      <w:proofErr w:type="spellStart"/>
      <w:r>
        <w:rPr>
          <w:i/>
          <w:iCs/>
          <w:color w:val="555555"/>
          <w:sz w:val="20"/>
          <w:szCs w:val="20"/>
        </w:rPr>
        <w:t>vinylbenzen</w:t>
      </w:r>
      <w:proofErr w:type="spellEnd"/>
      <w:r>
        <w:rPr>
          <w:i/>
          <w:iCs/>
          <w:color w:val="555555"/>
          <w:sz w:val="20"/>
          <w:szCs w:val="20"/>
        </w:rPr>
        <w:t>), xyleny (3 izomery), naftalen (2 kondenzovaná jádra), antracen (3 kondenzovaná jádra lineárně).</w:t>
      </w:r>
    </w:p>
    <w:p w14:paraId="7395A6C2" w14:textId="77777777" w:rsidR="00300B95" w:rsidRDefault="00000000">
      <w:pPr>
        <w:pStyle w:val="Nadpis3"/>
      </w:pPr>
      <w:r>
        <w:t>Jednojaderné areny</w:t>
      </w:r>
    </w:p>
    <w:p w14:paraId="4F2B679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benzen</w:t>
      </w:r>
      <w:r>
        <w:t xml:space="preserve"> — bezbarvá kapalina charakteristického zápachu, </w:t>
      </w:r>
      <w:proofErr w:type="spellStart"/>
      <w:r>
        <w:t>t.v</w:t>
      </w:r>
      <w:proofErr w:type="spellEnd"/>
      <w:r>
        <w:t>. 80 °C; rozpouštědlo, výchozí látka pro syntézy; karcinogenní</w:t>
      </w:r>
    </w:p>
    <w:p w14:paraId="4F31390F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toluen (</w:t>
      </w:r>
      <w:proofErr w:type="spellStart"/>
      <w:r>
        <w:t>methylbenzen</w:t>
      </w:r>
      <w:proofErr w:type="spellEnd"/>
      <w:r>
        <w:t>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</w:t>
      </w:r>
      <w:r>
        <w:rPr>
          <w:vertAlign w:val="subscript"/>
        </w:rPr>
        <w:t>3</w:t>
      </w:r>
      <w:r>
        <w:t xml:space="preserve"> — kapalina, </w:t>
      </w:r>
      <w:proofErr w:type="spellStart"/>
      <w:r>
        <w:t>t.v</w:t>
      </w:r>
      <w:proofErr w:type="spellEnd"/>
      <w:r>
        <w:t>. 111 °C; ředidlo (lepidla, barvy), výchozí látka pro TNT (2,4,6-trinitrotoluen)</w:t>
      </w:r>
    </w:p>
    <w:p w14:paraId="2E66D94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xyleny (</w:t>
      </w:r>
      <w:proofErr w:type="spellStart"/>
      <w:r>
        <w:rPr>
          <w:b/>
          <w:bCs/>
        </w:rPr>
        <w:t>dimethylbenzeny</w:t>
      </w:r>
      <w:proofErr w:type="spellEnd"/>
      <w:r>
        <w:rPr>
          <w:b/>
          <w:bCs/>
        </w:rPr>
        <w:t>)</w:t>
      </w:r>
      <w:r>
        <w:t xml:space="preserve"> — tři izomery (o-, m-, p-); ředidla, syntéza polyesteru (z p-xylenu kyselina </w:t>
      </w:r>
      <w:proofErr w:type="spellStart"/>
      <w:r>
        <w:t>tereftalová</w:t>
      </w:r>
      <w:proofErr w:type="spellEnd"/>
      <w:r>
        <w:t>)</w:t>
      </w:r>
    </w:p>
    <w:p w14:paraId="3AAB4B8B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styren (</w:t>
      </w:r>
      <w:proofErr w:type="spellStart"/>
      <w:r>
        <w:rPr>
          <w:b/>
          <w:bCs/>
        </w:rPr>
        <w:t>vinylbenzen</w:t>
      </w:r>
      <w:proofErr w:type="spellEnd"/>
      <w:r>
        <w:rPr>
          <w:b/>
          <w:bCs/>
        </w:rPr>
        <w:t>)</w:t>
      </w:r>
      <w:r>
        <w:t xml:space="preserve"> — má boční vinylovou skupinu; polymerací vzniká </w:t>
      </w:r>
      <w:r>
        <w:rPr>
          <w:i/>
          <w:iCs/>
        </w:rPr>
        <w:t>polystyren</w:t>
      </w:r>
      <w:r>
        <w:t xml:space="preserve"> (obaly, tepelné izolace)</w:t>
      </w:r>
    </w:p>
    <w:p w14:paraId="587DF4E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ethylbenzen</w:t>
      </w:r>
      <w:proofErr w:type="spellEnd"/>
      <w:r>
        <w:t xml:space="preserve"> — meziprodukt výroby styrenu</w:t>
      </w:r>
    </w:p>
    <w:p w14:paraId="732920D9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kumen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isopropylbenzen</w:t>
      </w:r>
      <w:proofErr w:type="spellEnd"/>
      <w:r>
        <w:rPr>
          <w:b/>
          <w:bCs/>
        </w:rPr>
        <w:t>)</w:t>
      </w:r>
      <w:r>
        <w:t xml:space="preserve"> — meziprodukt výroby fenolu a acetonu</w:t>
      </w:r>
    </w:p>
    <w:p w14:paraId="0BDE2A5C" w14:textId="77777777" w:rsidR="00300B95" w:rsidRDefault="00000000">
      <w:pPr>
        <w:pStyle w:val="Nadpis3"/>
      </w:pPr>
      <w:r>
        <w:t>Areny s izolovanými benzenovými jádry</w:t>
      </w:r>
    </w:p>
    <w:p w14:paraId="650BB2E8" w14:textId="77777777" w:rsidR="00300B95" w:rsidRDefault="00000000">
      <w:pPr>
        <w:spacing w:after="120" w:line="320" w:lineRule="auto"/>
        <w:jc w:val="both"/>
      </w:pPr>
      <w:r>
        <w:t xml:space="preserve">Dvě nebo více benzenových jader spojených jednoduchou vazbou (nebo přes skupinu </w:t>
      </w:r>
      <w:proofErr w:type="gramStart"/>
      <w:r>
        <w:t>jako −CH</w:t>
      </w:r>
      <w:proofErr w:type="gramEnd"/>
      <w:r>
        <w:t>₂−) se chovají jako samostatné kruhy — každé má vlastní aromatický systém:</w:t>
      </w:r>
    </w:p>
    <w:p w14:paraId="0CDB63EC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bifenyl (difenyl)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 — dvě benzenová jádra spojená jednou vazbou; tepelně stabilní; jeho polychlorované deriváty (PCB) byly dříve kapalinou do transformátorů, dnes zakázané pro vysokou toxicitu</w:t>
      </w:r>
    </w:p>
    <w:p w14:paraId="57950EF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lastRenderedPageBreak/>
        <w:t>difenylmethan</w:t>
      </w:r>
      <w:proofErr w:type="spellEnd"/>
      <w:r>
        <w:t xml:space="preserve"> — dvě jádra spojená </w:t>
      </w:r>
      <w:proofErr w:type="gramStart"/>
      <w:r>
        <w:t>přes −CH</w:t>
      </w:r>
      <w:r>
        <w:rPr>
          <w:vertAlign w:val="subscript"/>
        </w:rPr>
        <w:t>2</w:t>
      </w:r>
      <w:proofErr w:type="gramEnd"/>
      <w:r>
        <w:t>−</w:t>
      </w:r>
    </w:p>
    <w:p w14:paraId="0C6B85A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trifenylmethan</w:t>
      </w:r>
      <w:proofErr w:type="spellEnd"/>
      <w:r>
        <w:t xml:space="preserve"> — tři jádra spojená přes centrální CH; základ </w:t>
      </w:r>
      <w:proofErr w:type="spellStart"/>
      <w:r>
        <w:t>trifenylmethanových</w:t>
      </w:r>
      <w:proofErr w:type="spellEnd"/>
      <w:r>
        <w:t xml:space="preserve"> barviv (fuchsin)</w:t>
      </w:r>
    </w:p>
    <w:p w14:paraId="13F3176F" w14:textId="77777777" w:rsidR="00300B95" w:rsidRDefault="00000000">
      <w:pPr>
        <w:pStyle w:val="Nadpis3"/>
      </w:pPr>
      <w:r>
        <w:t>Areny s kondenzovanými benzenovými jádry</w:t>
      </w:r>
    </w:p>
    <w:p w14:paraId="6FD6C6E7" w14:textId="77777777" w:rsidR="00300B95" w:rsidRDefault="00000000">
      <w:pPr>
        <w:spacing w:after="120" w:line="320" w:lineRule="auto"/>
        <w:jc w:val="both"/>
      </w:pPr>
      <w:r>
        <w:t xml:space="preserve">Dvě nebo více jader sdílejících stranu (hranu). Aromatický systém se tím rozšiřuje a </w:t>
      </w:r>
      <w:proofErr w:type="spellStart"/>
      <w:r>
        <w:t>delokalizace</w:t>
      </w:r>
      <w:proofErr w:type="spellEnd"/>
      <w:r>
        <w:t xml:space="preserve"> π-elektronů zasahuje přes celý polycyklický systém:</w:t>
      </w:r>
    </w:p>
    <w:p w14:paraId="1D9973FF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naftalen C</w:t>
      </w:r>
      <w:r>
        <w:rPr>
          <w:vertAlign w:val="subscript"/>
        </w:rPr>
        <w:t>10</w:t>
      </w:r>
      <w:r>
        <w:t>H</w:t>
      </w:r>
      <w:r>
        <w:rPr>
          <w:vertAlign w:val="subscript"/>
        </w:rPr>
        <w:t>8</w:t>
      </w:r>
      <w:r>
        <w:t xml:space="preserve"> — dvě kondenzovaná jádra; za standardních podmínek bílé lesklé krystaly s charakteristickým zápachem (známý jako „kuličky proti molům"); jedovatý; získává se z černouhelného dehtu</w:t>
      </w:r>
    </w:p>
    <w:p w14:paraId="2303BCA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antracen C</w:t>
      </w:r>
      <w:r>
        <w:rPr>
          <w:vertAlign w:val="subscript"/>
        </w:rPr>
        <w:t>14</w:t>
      </w:r>
      <w:r>
        <w:t>H</w:t>
      </w:r>
      <w:r>
        <w:rPr>
          <w:vertAlign w:val="subscript"/>
        </w:rPr>
        <w:t>10</w:t>
      </w:r>
      <w:r>
        <w:t xml:space="preserve"> — tři kondenzovaná jádra uspořádaná lineárně; výroba </w:t>
      </w:r>
      <w:proofErr w:type="spellStart"/>
      <w:r>
        <w:t>antracenových</w:t>
      </w:r>
      <w:proofErr w:type="spellEnd"/>
      <w:r>
        <w:t xml:space="preserve"> barviv (alizarin)</w:t>
      </w:r>
    </w:p>
    <w:p w14:paraId="6169234A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fenantren</w:t>
      </w:r>
      <w:proofErr w:type="spellEnd"/>
      <w:r>
        <w:t xml:space="preserve"> C</w:t>
      </w:r>
      <w:r>
        <w:rPr>
          <w:vertAlign w:val="subscript"/>
        </w:rPr>
        <w:t>14</w:t>
      </w:r>
      <w:r>
        <w:t>H</w:t>
      </w:r>
      <w:r>
        <w:rPr>
          <w:vertAlign w:val="subscript"/>
        </w:rPr>
        <w:t>10</w:t>
      </w:r>
      <w:r>
        <w:t xml:space="preserve"> — tři kondenzovaná jádra uspořádaná úhlově; strukturně příbuzný steroidům (cholesterol, pohlavní hormony)</w:t>
      </w:r>
    </w:p>
    <w:p w14:paraId="197BB8CF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benzo</w:t>
      </w:r>
      <w:proofErr w:type="spellEnd"/>
      <w:r>
        <w:rPr>
          <w:b/>
          <w:bCs/>
        </w:rPr>
        <w:t>[a]pyren</w:t>
      </w:r>
      <w:r>
        <w:t xml:space="preserve"> — </w:t>
      </w:r>
      <w:proofErr w:type="spellStart"/>
      <w:r>
        <w:t>pentacyklický</w:t>
      </w:r>
      <w:proofErr w:type="spellEnd"/>
      <w:r>
        <w:t xml:space="preserve"> aren; významný karcinogen vznikající při nedokonalém spalování (cigaretový kouř, spaliny, spálené maso na grilu)</w:t>
      </w:r>
    </w:p>
    <w:p w14:paraId="3A6D9865" w14:textId="77777777" w:rsidR="00300B95" w:rsidRDefault="00000000">
      <w:pPr>
        <w:pStyle w:val="Nadpis2"/>
      </w:pPr>
      <w:r>
        <w:t xml:space="preserve">Fyzikální vlastnosti </w:t>
      </w:r>
      <w:proofErr w:type="spellStart"/>
      <w:r>
        <w:t>arenů</w:t>
      </w:r>
      <w:proofErr w:type="spellEnd"/>
    </w:p>
    <w:p w14:paraId="197C213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za běžné teploty bezbarvé nebo nažloutlé kapaliny (benzen, toluen, xyleny) či pevné látky (naftalen, antracen)</w:t>
      </w:r>
    </w:p>
    <w:p w14:paraId="4A12787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charakteristický aromatický (v původním významu „vonný") zápach</w:t>
      </w:r>
    </w:p>
    <w:p w14:paraId="41A37BDD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nerozpustné ve vodě, dobře rozpustné v organických rozpouštědlech; samy slouží jako dobrá nepolární rozpouštědla</w:t>
      </w:r>
    </w:p>
    <w:p w14:paraId="37D3ADF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hustota kolem 0,9 g/cm³ (plavou na vodě)</w:t>
      </w:r>
    </w:p>
    <w:p w14:paraId="4EC4DC8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hořlavé, čadivě hoří (vysoký obsah uhlíku → saze)</w:t>
      </w:r>
    </w:p>
    <w:p w14:paraId="714D090C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mnohé jsou toxické a karcinogenní</w:t>
      </w:r>
      <w:r>
        <w:t xml:space="preserve"> — zvláště benzen a polycyklické areny (</w:t>
      </w:r>
      <w:proofErr w:type="spellStart"/>
      <w:r>
        <w:t>benzo</w:t>
      </w:r>
      <w:proofErr w:type="spellEnd"/>
      <w:r>
        <w:t>[a]pyren); proto byl benzen z většiny aplikací nahrazen toluenem</w:t>
      </w:r>
    </w:p>
    <w:p w14:paraId="336101AE" w14:textId="77777777" w:rsidR="00300B95" w:rsidRDefault="00000000">
      <w:pPr>
        <w:pStyle w:val="Nadpis2"/>
      </w:pPr>
      <w:r>
        <w:t xml:space="preserve">Chemické vlastnosti — typické reakce </w:t>
      </w:r>
      <w:proofErr w:type="spellStart"/>
      <w:r>
        <w:t>arenů</w:t>
      </w:r>
      <w:proofErr w:type="spellEnd"/>
    </w:p>
    <w:p w14:paraId="2B8A2E7A" w14:textId="77777777" w:rsidR="00300B95" w:rsidRDefault="00000000">
      <w:pPr>
        <w:spacing w:after="120" w:line="320" w:lineRule="auto"/>
        <w:jc w:val="both"/>
      </w:pPr>
      <w:r>
        <w:t xml:space="preserve">Navzdory přítomnosti „dvojných" vazeb areny nereagují adicí jako alkeny — to by porušilo stabilní aromatický systém. Místo toho podstupují elektrofilní aromatickou substituci (zkratka </w:t>
      </w:r>
      <w:proofErr w:type="spellStart"/>
      <w:r>
        <w:t>SₑAr</w:t>
      </w:r>
      <w:proofErr w:type="spellEnd"/>
      <w:r>
        <w:t xml:space="preserve">, nebo také </w:t>
      </w:r>
      <w:proofErr w:type="spellStart"/>
      <w:r>
        <w:t>SEAr</w:t>
      </w:r>
      <w:proofErr w:type="spellEnd"/>
      <w:r>
        <w:t xml:space="preserve">): </w:t>
      </w:r>
      <w:proofErr w:type="spellStart"/>
      <w:r>
        <w:t>elektrofil</w:t>
      </w:r>
      <w:proofErr w:type="spellEnd"/>
      <w:r>
        <w:t xml:space="preserve"> E⁺ atakuje elektronovou hustotu π-systému, nahradí jeden vodík a aromatický charakter se zachová.</w:t>
      </w:r>
    </w:p>
    <w:p w14:paraId="6F25D5FC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 xml:space="preserve">Obecné schéma </w:t>
      </w:r>
      <w:proofErr w:type="spellStart"/>
      <w:r>
        <w:rPr>
          <w:b/>
          <w:bCs/>
        </w:rPr>
        <w:t>S</w:t>
      </w:r>
      <w:r>
        <w:rPr>
          <w:b/>
          <w:bCs/>
          <w:vertAlign w:val="subscript"/>
        </w:rPr>
        <w:t>E</w:t>
      </w:r>
      <w:r>
        <w:rPr>
          <w:b/>
          <w:bCs/>
        </w:rPr>
        <w:t>Ar</w:t>
      </w:r>
      <w:proofErr w:type="spellEnd"/>
      <w:r>
        <w:rPr>
          <w:b/>
          <w:bCs/>
        </w:rPr>
        <w:t>:</w:t>
      </w:r>
    </w:p>
    <w:p w14:paraId="198F1252" w14:textId="77777777" w:rsidR="00300B95" w:rsidRDefault="00000000">
      <w:pPr>
        <w:spacing w:before="160" w:after="160"/>
        <w:jc w:val="center"/>
      </w:pPr>
      <w:r>
        <w:t>Ar−H + E</w:t>
      </w:r>
      <w:proofErr w:type="gramStart"/>
      <w:r>
        <w:t>⁺  →</w:t>
      </w:r>
      <w:proofErr w:type="gramEnd"/>
      <w:r>
        <w:t xml:space="preserve">  Ar−E + H⁺</w:t>
      </w:r>
    </w:p>
    <w:p w14:paraId="2AB0D5AF" w14:textId="77777777" w:rsidR="00B67A0E" w:rsidRDefault="00B67A0E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20BE8B50" w14:textId="084A6FD4" w:rsidR="00300B95" w:rsidRDefault="00000000">
      <w:pPr>
        <w:pStyle w:val="Nadpis3"/>
      </w:pPr>
      <w:r>
        <w:lastRenderedPageBreak/>
        <w:t>Nitrace</w:t>
      </w:r>
    </w:p>
    <w:p w14:paraId="48F34664" w14:textId="77777777" w:rsidR="00300B95" w:rsidRDefault="00000000">
      <w:pPr>
        <w:spacing w:after="120" w:line="320" w:lineRule="auto"/>
        <w:jc w:val="both"/>
      </w:pPr>
      <w:r>
        <w:t xml:space="preserve">Reakce se směsí HNO₃ a H₂SO₄ (tzv. nitrační směs). Atakujícím </w:t>
      </w:r>
      <w:proofErr w:type="spellStart"/>
      <w:r>
        <w:t>elektrofilem</w:t>
      </w:r>
      <w:proofErr w:type="spellEnd"/>
      <w:r>
        <w:t xml:space="preserve"> je kation NO₂⁺ (</w:t>
      </w:r>
      <w:proofErr w:type="spellStart"/>
      <w:r>
        <w:t>nitroniový</w:t>
      </w:r>
      <w:proofErr w:type="spellEnd"/>
      <w:r>
        <w:t>):</w:t>
      </w:r>
    </w:p>
    <w:p w14:paraId="37E04B5C" w14:textId="77777777" w:rsidR="00300B95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HNO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−NO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32B7EAE1" w14:textId="77777777" w:rsidR="00300B95" w:rsidRDefault="00000000">
      <w:pPr>
        <w:spacing w:after="120" w:line="320" w:lineRule="auto"/>
        <w:jc w:val="both"/>
      </w:pPr>
      <w:r>
        <w:t>Vzniklý nitrobenzen je základ výroby anilinu (redukcí) a barviv. Opakovanou nitrací lze získat 2,4,6-trinitrotoluen (TNT) — významnou průmyslovou trhavinu.</w:t>
      </w:r>
    </w:p>
    <w:p w14:paraId="54BA8723" w14:textId="77777777" w:rsidR="00300B95" w:rsidRDefault="00000000">
      <w:pPr>
        <w:pStyle w:val="Nadpis3"/>
      </w:pPr>
      <w:r>
        <w:t>Sulfonace</w:t>
      </w:r>
    </w:p>
    <w:p w14:paraId="12DF3BE9" w14:textId="77777777" w:rsidR="00300B95" w:rsidRDefault="00000000">
      <w:pPr>
        <w:spacing w:after="120" w:line="320" w:lineRule="auto"/>
        <w:jc w:val="both"/>
      </w:pPr>
      <w:r>
        <w:t>Koncentrovaná kyselina sírová (nebo oleum) vytváří kation SO₃, který atakuje kruh:</w:t>
      </w:r>
    </w:p>
    <w:p w14:paraId="190A063B" w14:textId="77777777" w:rsidR="00300B95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H</w:t>
      </w:r>
      <w:r>
        <w:rPr>
          <w:vertAlign w:val="subscript"/>
        </w:rPr>
        <w:t>2</w:t>
      </w:r>
      <w:r>
        <w:t>SO</w:t>
      </w:r>
      <w:proofErr w:type="gramStart"/>
      <w:r>
        <w:rPr>
          <w:vertAlign w:val="subscript"/>
        </w:rPr>
        <w:t>4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−SO</w:t>
      </w:r>
      <w:r>
        <w:rPr>
          <w:vertAlign w:val="subscript"/>
        </w:rPr>
        <w:t>3</w:t>
      </w:r>
      <w:r>
        <w:t>H + H</w:t>
      </w:r>
      <w:r>
        <w:rPr>
          <w:vertAlign w:val="subscript"/>
        </w:rPr>
        <w:t>2</w:t>
      </w:r>
      <w:r>
        <w:t>O</w:t>
      </w:r>
    </w:p>
    <w:p w14:paraId="309DBBD5" w14:textId="77777777" w:rsidR="00300B95" w:rsidRDefault="00000000">
      <w:pPr>
        <w:spacing w:after="120" w:line="320" w:lineRule="auto"/>
        <w:jc w:val="both"/>
      </w:pPr>
      <w:proofErr w:type="spellStart"/>
      <w:r>
        <w:t>Benzensulfonová</w:t>
      </w:r>
      <w:proofErr w:type="spellEnd"/>
      <w:r>
        <w:t xml:space="preserve"> kyselina se používá při výrobě detergentů (tenzidů).</w:t>
      </w:r>
    </w:p>
    <w:p w14:paraId="2E3BAF46" w14:textId="77777777" w:rsidR="00300B95" w:rsidRDefault="00000000">
      <w:pPr>
        <w:pStyle w:val="Nadpis3"/>
      </w:pPr>
      <w:r>
        <w:t>Halogenace</w:t>
      </w:r>
    </w:p>
    <w:p w14:paraId="42BFE28D" w14:textId="77777777" w:rsidR="00300B95" w:rsidRDefault="00000000">
      <w:pPr>
        <w:spacing w:after="120" w:line="320" w:lineRule="auto"/>
        <w:jc w:val="both"/>
      </w:pPr>
      <w:r>
        <w:t xml:space="preserve">Reakce s halogenem (Cl₂, Br₂) za katalýzy </w:t>
      </w:r>
      <w:proofErr w:type="spellStart"/>
      <w:r>
        <w:t>Lewisovy</w:t>
      </w:r>
      <w:proofErr w:type="spellEnd"/>
      <w:r>
        <w:t xml:space="preserve"> kyseliny (</w:t>
      </w:r>
      <w:proofErr w:type="spellStart"/>
      <w:r>
        <w:t>FeCl</w:t>
      </w:r>
      <w:proofErr w:type="spellEnd"/>
      <w:r>
        <w:t xml:space="preserve">₃, </w:t>
      </w:r>
      <w:proofErr w:type="spellStart"/>
      <w:r>
        <w:t>AlCl</w:t>
      </w:r>
      <w:proofErr w:type="spellEnd"/>
      <w:r>
        <w:t xml:space="preserve">₃). Ta aktivuje halogen do podoby </w:t>
      </w:r>
      <w:proofErr w:type="spellStart"/>
      <w:r>
        <w:t>elektrofilu</w:t>
      </w:r>
      <w:proofErr w:type="spellEnd"/>
      <w:r>
        <w:t>:</w:t>
      </w:r>
    </w:p>
    <w:p w14:paraId="5663180F" w14:textId="77777777" w:rsidR="00300B95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Br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−Br + </w:t>
      </w:r>
      <w:proofErr w:type="spellStart"/>
      <w:r>
        <w:t>HBr</w:t>
      </w:r>
      <w:proofErr w:type="spellEnd"/>
      <w:r>
        <w:t xml:space="preserve">  </w:t>
      </w:r>
      <w:proofErr w:type="gramStart"/>
      <w:r>
        <w:t xml:space="preserve">   (</w:t>
      </w:r>
      <w:proofErr w:type="gramEnd"/>
      <w:r>
        <w:t>FeBr</w:t>
      </w:r>
      <w:r>
        <w:rPr>
          <w:vertAlign w:val="subscript"/>
        </w:rPr>
        <w:t>3</w:t>
      </w:r>
      <w:r>
        <w:t xml:space="preserve"> kat.)</w:t>
      </w:r>
    </w:p>
    <w:p w14:paraId="329ED350" w14:textId="77777777" w:rsidR="00300B95" w:rsidRDefault="00000000">
      <w:pPr>
        <w:spacing w:after="120" w:line="320" w:lineRule="auto"/>
        <w:jc w:val="both"/>
      </w:pPr>
      <w:r>
        <w:t xml:space="preserve">Pozor: tato halogenace je jiná než u alkenů — bez katalyzátoru a za UV světla probíhá radikálová halogenace postranních řetězců (u toluenu se </w:t>
      </w:r>
      <w:proofErr w:type="spellStart"/>
      <w:r>
        <w:t>halogenuje</w:t>
      </w:r>
      <w:proofErr w:type="spellEnd"/>
      <w:r>
        <w:t xml:space="preserve"> CH₃, ne kruh).</w:t>
      </w:r>
    </w:p>
    <w:p w14:paraId="121D7211" w14:textId="77777777" w:rsidR="00300B95" w:rsidRDefault="00000000">
      <w:pPr>
        <w:pStyle w:val="Nadpis3"/>
      </w:pPr>
      <w:proofErr w:type="spellStart"/>
      <w:r>
        <w:t>Friedelova</w:t>
      </w:r>
      <w:proofErr w:type="spellEnd"/>
      <w:r>
        <w:t>–</w:t>
      </w:r>
      <w:proofErr w:type="spellStart"/>
      <w:r>
        <w:t>Craftsova</w:t>
      </w:r>
      <w:proofErr w:type="spellEnd"/>
      <w:r>
        <w:t xml:space="preserve"> alkylace a acylace</w:t>
      </w:r>
    </w:p>
    <w:p w14:paraId="0EADAD07" w14:textId="77777777" w:rsidR="00300B95" w:rsidRDefault="00000000">
      <w:pPr>
        <w:spacing w:after="120" w:line="320" w:lineRule="auto"/>
        <w:jc w:val="both"/>
      </w:pPr>
      <w:r>
        <w:t xml:space="preserve">Reakce s </w:t>
      </w:r>
      <w:proofErr w:type="spellStart"/>
      <w:r>
        <w:t>alkylhalogenidem</w:t>
      </w:r>
      <w:proofErr w:type="spellEnd"/>
      <w:r>
        <w:t xml:space="preserve"> (R−X) nebo </w:t>
      </w:r>
      <w:proofErr w:type="spellStart"/>
      <w:r>
        <w:t>acylhalogenidem</w:t>
      </w:r>
      <w:proofErr w:type="spellEnd"/>
      <w:r>
        <w:t xml:space="preserve"> (R−CO−X) za katalýzy </w:t>
      </w:r>
      <w:proofErr w:type="spellStart"/>
      <w:r>
        <w:t>AlCl</w:t>
      </w:r>
      <w:proofErr w:type="spellEnd"/>
      <w:r>
        <w:t>₃. Vzniká alkyl-benzen nebo aryl-keton:</w:t>
      </w:r>
    </w:p>
    <w:p w14:paraId="37D39785" w14:textId="77777777" w:rsidR="00300B95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CH</w:t>
      </w:r>
      <w:r>
        <w:rPr>
          <w:vertAlign w:val="subscript"/>
        </w:rPr>
        <w:t>3</w:t>
      </w:r>
      <w:proofErr w:type="gramStart"/>
      <w:r>
        <w:t>Cl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−CH</w:t>
      </w:r>
      <w:r>
        <w:rPr>
          <w:vertAlign w:val="subscript"/>
        </w:rPr>
        <w:t>3</w:t>
      </w:r>
      <w:r>
        <w:t xml:space="preserve"> + </w:t>
      </w:r>
      <w:proofErr w:type="spellStart"/>
      <w:r>
        <w:t>HCl</w:t>
      </w:r>
      <w:proofErr w:type="spellEnd"/>
      <w:r>
        <w:t xml:space="preserve">  </w:t>
      </w:r>
      <w:proofErr w:type="gramStart"/>
      <w:r>
        <w:t xml:space="preserve">   (</w:t>
      </w:r>
      <w:proofErr w:type="gramEnd"/>
      <w:r>
        <w:t>AlCl</w:t>
      </w:r>
      <w:r>
        <w:rPr>
          <w:vertAlign w:val="subscript"/>
        </w:rPr>
        <w:t>3</w:t>
      </w:r>
      <w:r>
        <w:t xml:space="preserve"> kat.)</w:t>
      </w:r>
    </w:p>
    <w:p w14:paraId="4B68A913" w14:textId="77777777" w:rsidR="00300B95" w:rsidRDefault="00000000">
      <w:pPr>
        <w:spacing w:after="120" w:line="320" w:lineRule="auto"/>
        <w:jc w:val="both"/>
      </w:pPr>
      <w:r>
        <w:t xml:space="preserve">Alkylace je základ průmyslové výroby </w:t>
      </w:r>
      <w:proofErr w:type="spellStart"/>
      <w:r>
        <w:t>ethylbenzenu</w:t>
      </w:r>
      <w:proofErr w:type="spellEnd"/>
      <w:r>
        <w:t xml:space="preserve">, </w:t>
      </w:r>
      <w:proofErr w:type="spellStart"/>
      <w:r>
        <w:t>kumenu</w:t>
      </w:r>
      <w:proofErr w:type="spellEnd"/>
      <w:r>
        <w:t xml:space="preserve"> apod. Acylace je klasický způsob přípravy aromatických ketonů v organické syntéze.</w:t>
      </w:r>
    </w:p>
    <w:p w14:paraId="092B1CFD" w14:textId="77777777" w:rsidR="00300B95" w:rsidRDefault="00000000">
      <w:pPr>
        <w:pStyle w:val="Nadpis3"/>
      </w:pPr>
      <w:r>
        <w:t>Hydrogenace</w:t>
      </w:r>
    </w:p>
    <w:p w14:paraId="5603DCA4" w14:textId="77777777" w:rsidR="00300B95" w:rsidRDefault="00000000">
      <w:pPr>
        <w:spacing w:after="120" w:line="320" w:lineRule="auto"/>
        <w:jc w:val="both"/>
      </w:pPr>
      <w:r>
        <w:t xml:space="preserve">Na rozdíl od alkenů jen za ostrých podmínek (vysoký tlak, </w:t>
      </w:r>
      <w:proofErr w:type="spellStart"/>
      <w:r>
        <w:t>Pt</w:t>
      </w:r>
      <w:proofErr w:type="spellEnd"/>
      <w:r>
        <w:t>/Ni katalyzátor, t ≥ 200 °C):</w:t>
      </w:r>
    </w:p>
    <w:p w14:paraId="6D346B66" w14:textId="77777777" w:rsidR="00300B95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+ 3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 xml:space="preserve">  </w:t>
      </w:r>
      <w:proofErr w:type="gramStart"/>
      <w:r>
        <w:t xml:space="preserve">   (</w:t>
      </w:r>
      <w:proofErr w:type="gramEnd"/>
      <w:r>
        <w:t>cyklohexan)</w:t>
      </w:r>
    </w:p>
    <w:p w14:paraId="0F091082" w14:textId="77777777" w:rsidR="00300B95" w:rsidRDefault="00000000">
      <w:pPr>
        <w:pStyle w:val="Nadpis3"/>
      </w:pPr>
      <w:r>
        <w:t>Hoření</w:t>
      </w:r>
    </w:p>
    <w:p w14:paraId="69CB06CB" w14:textId="77777777" w:rsidR="00300B95" w:rsidRDefault="00000000">
      <w:pPr>
        <w:spacing w:after="120" w:line="320" w:lineRule="auto"/>
        <w:jc w:val="both"/>
      </w:pPr>
      <w:r>
        <w:t>Jakkoli jsou areny hořlavé, díky vysokému obsahu C hoří čadivě s výraznou černou sazí:</w:t>
      </w:r>
    </w:p>
    <w:p w14:paraId="2CD08319" w14:textId="77777777" w:rsidR="00300B95" w:rsidRDefault="00000000">
      <w:pPr>
        <w:spacing w:before="160" w:after="160"/>
        <w:jc w:val="center"/>
      </w:pPr>
      <w:r>
        <w:t>2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+ 15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12 CO</w:t>
      </w:r>
      <w:r>
        <w:rPr>
          <w:vertAlign w:val="subscript"/>
        </w:rPr>
        <w:t>2</w:t>
      </w:r>
      <w:r>
        <w:t xml:space="preserve"> + 6 H</w:t>
      </w:r>
      <w:r>
        <w:rPr>
          <w:vertAlign w:val="subscript"/>
        </w:rPr>
        <w:t>2</w:t>
      </w:r>
      <w:r>
        <w:t>O</w:t>
      </w:r>
    </w:p>
    <w:p w14:paraId="56421864" w14:textId="77777777" w:rsidR="00300B95" w:rsidRDefault="00000000">
      <w:pPr>
        <w:pStyle w:val="Nadpis2"/>
      </w:pPr>
      <w:r>
        <w:t>Substituenty I. a II. třídy a jejich vliv na směrování</w:t>
      </w:r>
    </w:p>
    <w:p w14:paraId="40AEAB04" w14:textId="77777777" w:rsidR="00300B95" w:rsidRDefault="00000000">
      <w:pPr>
        <w:spacing w:after="120" w:line="320" w:lineRule="auto"/>
        <w:jc w:val="both"/>
      </w:pPr>
      <w:r>
        <w:t>Má-li benzen již jeden substituent, druhá substituce se nepřidá náhodně, ale do konkrétních poloh — závisí to na povaze prvního substituentu. Podle toho se substituenty dělí na dvě třídy:</w:t>
      </w:r>
    </w:p>
    <w:p w14:paraId="07E38782" w14:textId="77777777" w:rsidR="00300B95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0A0EB587" wp14:editId="7156C565">
            <wp:extent cx="5715000" cy="2857500"/>
            <wp:effectExtent l="0" t="0" r="0" b="0"/>
            <wp:docPr id="1747713858" name="Substituenty_I._třídy_(aktivující,_např._−OH)_řídí_další_substituci_do_poloh_ortho_a_para._Substituenty_II._třídy_(deaktivující,_např._−NO₂)_řídí_do_polohy_meta." descr="Substituenty I. třídy (aktivující, např. −OH) řídí další substituci do poloh ortho a para. Substituenty II. třídy (deaktivující, např. −NO₂) řídí do polohy meta." title="Substituenty I. třídy (aktivující, např. −OH) řídí další substituci do poloh ortho a para. Substituenty II. třídy (deaktivující, např. −NO₂) řídí do polohy me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22B8B" w14:textId="77777777" w:rsidR="00300B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Substituenty I. třídy (aktivující, např. −OH) řídí další substituci do poloh </w:t>
      </w:r>
      <w:proofErr w:type="spellStart"/>
      <w:r>
        <w:rPr>
          <w:i/>
          <w:iCs/>
          <w:color w:val="555555"/>
          <w:sz w:val="20"/>
          <w:szCs w:val="20"/>
        </w:rPr>
        <w:t>ortho</w:t>
      </w:r>
      <w:proofErr w:type="spellEnd"/>
      <w:r>
        <w:rPr>
          <w:i/>
          <w:iCs/>
          <w:color w:val="555555"/>
          <w:sz w:val="20"/>
          <w:szCs w:val="20"/>
        </w:rPr>
        <w:t xml:space="preserve"> a para. Substituenty II. třídy (deaktivující, např. −NO₂) řídí do polohy meta.</w:t>
      </w:r>
    </w:p>
    <w:p w14:paraId="1FDD3882" w14:textId="77777777" w:rsidR="00300B95" w:rsidRDefault="00000000">
      <w:pPr>
        <w:pStyle w:val="Nadpis3"/>
      </w:pPr>
      <w:r>
        <w:t xml:space="preserve">I. třída — aktivující, </w:t>
      </w:r>
      <w:proofErr w:type="spellStart"/>
      <w:r>
        <w:t>orto</w:t>
      </w:r>
      <w:proofErr w:type="spellEnd"/>
      <w:r>
        <w:t>-para ředitelé</w:t>
      </w:r>
    </w:p>
    <w:p w14:paraId="04CD91DF" w14:textId="77777777" w:rsidR="00300B95" w:rsidRDefault="00000000">
      <w:pPr>
        <w:spacing w:after="120" w:line="320" w:lineRule="auto"/>
        <w:jc w:val="both"/>
      </w:pPr>
      <w:r>
        <w:t xml:space="preserve">Tyto substituenty zvyšují elektronovou hustotu v benzenovém kruhu (mají +M efekt, nebo jen +I), a proto je benzen reaktivnější než bez substituentu. Další substituent se přednostně naváže do poloh </w:t>
      </w:r>
      <w:proofErr w:type="spellStart"/>
      <w:r>
        <w:t>ortho</w:t>
      </w:r>
      <w:proofErr w:type="spellEnd"/>
      <w:r>
        <w:t xml:space="preserve"> (2,6-) nebo para (4-) vůči prvnímu — v těchto polohách je totiž elektronová hustota zvýšená.</w:t>
      </w:r>
    </w:p>
    <w:p w14:paraId="5D61C5CB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Typické substituenty I. třídy:</w:t>
      </w:r>
    </w:p>
    <w:p w14:paraId="0AEDD5EA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−NH</w:t>
      </w:r>
      <w:r>
        <w:rPr>
          <w:vertAlign w:val="subscript"/>
        </w:rPr>
        <w:t>2</w:t>
      </w:r>
      <w:r>
        <w:t>, −NHR, −NR</w:t>
      </w:r>
      <w:r>
        <w:rPr>
          <w:vertAlign w:val="subscript"/>
        </w:rPr>
        <w:t>2</w:t>
      </w:r>
      <w:r>
        <w:rPr>
          <w:b/>
          <w:bCs/>
        </w:rPr>
        <w:t xml:space="preserve"> (aminoskupiny)</w:t>
      </w:r>
      <w:r>
        <w:t xml:space="preserve"> — silně aktivující</w:t>
      </w:r>
    </w:p>
    <w:p w14:paraId="61342B5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−OH (hydroxyl), −OR (</w:t>
      </w:r>
      <w:proofErr w:type="spellStart"/>
      <w:r>
        <w:rPr>
          <w:b/>
          <w:bCs/>
        </w:rPr>
        <w:t>alkoxy</w:t>
      </w:r>
      <w:proofErr w:type="spellEnd"/>
      <w:r>
        <w:rPr>
          <w:b/>
          <w:bCs/>
        </w:rPr>
        <w:t>)</w:t>
      </w:r>
      <w:r>
        <w:t xml:space="preserve"> — silně aktivující</w:t>
      </w:r>
    </w:p>
    <w:p w14:paraId="296F0DA2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−CH</w:t>
      </w:r>
      <w:r>
        <w:rPr>
          <w:vertAlign w:val="subscript"/>
        </w:rPr>
        <w:t>3</w:t>
      </w:r>
      <w:r>
        <w:t>, −C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, alkyly obecně</w:t>
      </w:r>
      <w:r>
        <w:t xml:space="preserve"> — slabě aktivující</w:t>
      </w:r>
    </w:p>
    <w:p w14:paraId="246ACAB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halogeny (−F, −Cl, −Br, −I)</w:t>
      </w:r>
      <w:r>
        <w:t xml:space="preserve"> — zvláštní případ: z hlediska směrování patří do I. třídy (řídí do o/p), ale z hlediska reaktivity </w:t>
      </w:r>
      <w:r>
        <w:rPr>
          <w:i/>
          <w:iCs/>
        </w:rPr>
        <w:t>deaktivují</w:t>
      </w:r>
      <w:r>
        <w:t xml:space="preserve"> (reakce probíhá pomaleji než na čistém benzenu); důvod: </w:t>
      </w:r>
      <w:proofErr w:type="gramStart"/>
      <w:r>
        <w:t>mají −I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+M, </w:t>
      </w:r>
      <w:proofErr w:type="gramStart"/>
      <w:r>
        <w:t>ale −I</w:t>
      </w:r>
      <w:proofErr w:type="gramEnd"/>
      <w:r>
        <w:t xml:space="preserve"> převažuje</w:t>
      </w:r>
    </w:p>
    <w:p w14:paraId="2FEF46D7" w14:textId="77777777" w:rsidR="00300B95" w:rsidRDefault="00000000">
      <w:pPr>
        <w:pStyle w:val="Nadpis3"/>
      </w:pPr>
      <w:r>
        <w:t>II. třída — deaktivující, meta ředitelé</w:t>
      </w:r>
    </w:p>
    <w:p w14:paraId="097D6BB8" w14:textId="77777777" w:rsidR="00300B95" w:rsidRDefault="00000000">
      <w:pPr>
        <w:spacing w:after="120" w:line="320" w:lineRule="auto"/>
        <w:jc w:val="both"/>
      </w:pPr>
      <w:r>
        <w:t>Tyto substituenty naopak odtahují elektrony z kruhu (</w:t>
      </w:r>
      <w:proofErr w:type="gramStart"/>
      <w:r>
        <w:t>mají −M</w:t>
      </w:r>
      <w:proofErr w:type="gramEnd"/>
      <w:r>
        <w:t xml:space="preserve"> a/</w:t>
      </w:r>
      <w:proofErr w:type="gramStart"/>
      <w:r>
        <w:t>nebo −I</w:t>
      </w:r>
      <w:proofErr w:type="gramEnd"/>
      <w:r>
        <w:t xml:space="preserve"> efekt), což benzenové jádro ochuzuje o elektronovou hustotu — reakce probíhá pomaleji. V kruhu se pak nejméně ochudí poloha meta (3,5-), takže právě tam další substituce přednostně probíhá.</w:t>
      </w:r>
    </w:p>
    <w:p w14:paraId="2B9A1B81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Typické substituenty II. třídy:</w:t>
      </w:r>
    </w:p>
    <w:p w14:paraId="521DFD6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−NO</w:t>
      </w:r>
      <w:r>
        <w:rPr>
          <w:vertAlign w:val="subscript"/>
        </w:rPr>
        <w:t>2</w:t>
      </w:r>
      <w:r>
        <w:rPr>
          <w:b/>
          <w:bCs/>
        </w:rPr>
        <w:t xml:space="preserve"> (nitroskupina)</w:t>
      </w:r>
      <w:r>
        <w:t xml:space="preserve"> — silně deaktivující</w:t>
      </w:r>
    </w:p>
    <w:p w14:paraId="638F349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−COOH, −COOR (karboxyl, ester)</w:t>
      </w:r>
      <w:r>
        <w:t xml:space="preserve"> — silně deaktivující</w:t>
      </w:r>
    </w:p>
    <w:p w14:paraId="07E0FBA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−CHO, −COR (aldehydy, ketony)</w:t>
      </w:r>
      <w:r>
        <w:t xml:space="preserve"> — deaktivující</w:t>
      </w:r>
    </w:p>
    <w:p w14:paraId="5D228F4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−CN (nitril)</w:t>
      </w:r>
      <w:r>
        <w:t xml:space="preserve"> — deaktivující</w:t>
      </w:r>
    </w:p>
    <w:p w14:paraId="11E07D2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−SO</w:t>
      </w:r>
      <w:r>
        <w:rPr>
          <w:vertAlign w:val="subscript"/>
        </w:rPr>
        <w:t>3</w:t>
      </w:r>
      <w:r>
        <w:rPr>
          <w:b/>
          <w:bCs/>
        </w:rPr>
        <w:t>H (</w:t>
      </w:r>
      <w:proofErr w:type="spellStart"/>
      <w:r>
        <w:rPr>
          <w:b/>
          <w:bCs/>
        </w:rPr>
        <w:t>sulfo</w:t>
      </w:r>
      <w:proofErr w:type="spellEnd"/>
      <w:r>
        <w:rPr>
          <w:b/>
          <w:bCs/>
        </w:rPr>
        <w:t>)</w:t>
      </w:r>
      <w:r>
        <w:t xml:space="preserve"> — deaktivující</w:t>
      </w:r>
    </w:p>
    <w:p w14:paraId="6C2EF90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−N</w:t>
      </w:r>
      <w:r>
        <w:rPr>
          <w:vertAlign w:val="superscript"/>
        </w:rPr>
        <w:t>+</w:t>
      </w:r>
      <w:r>
        <w:t>R</w:t>
      </w:r>
      <w:r>
        <w:rPr>
          <w:vertAlign w:val="subscript"/>
        </w:rPr>
        <w:t>3</w:t>
      </w:r>
      <w:r>
        <w:rPr>
          <w:b/>
          <w:bCs/>
        </w:rPr>
        <w:t xml:space="preserve"> (amoniový kation)</w:t>
      </w:r>
      <w:r>
        <w:t xml:space="preserve"> — silně deaktivující</w:t>
      </w:r>
    </w:p>
    <w:p w14:paraId="61140E34" w14:textId="77777777" w:rsidR="00300B95" w:rsidRDefault="00000000">
      <w:pPr>
        <w:pStyle w:val="Nadpis3"/>
      </w:pPr>
      <w:r>
        <w:t>Praktický význam</w:t>
      </w:r>
    </w:p>
    <w:p w14:paraId="5971D58E" w14:textId="77777777" w:rsidR="00300B95" w:rsidRDefault="00000000">
      <w:pPr>
        <w:spacing w:after="120" w:line="320" w:lineRule="auto"/>
        <w:jc w:val="both"/>
      </w:pPr>
      <w:r>
        <w:t>Tyto zákonitosti mají obrovský význam v organické syntéze — určují, kam se dá další substituent „dostat". Například:</w:t>
      </w:r>
    </w:p>
    <w:p w14:paraId="7F1A7B4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nitrací toluenu vznikají převážně </w:t>
      </w:r>
      <w:proofErr w:type="gramStart"/>
      <w:r>
        <w:t>o- a</w:t>
      </w:r>
      <w:proofErr w:type="gramEnd"/>
      <w:r>
        <w:t xml:space="preserve"> p-nitrotoluen (methyl je I. třídy → řídí do o/p)</w:t>
      </w:r>
    </w:p>
    <w:p w14:paraId="35F94D8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další nitrací p-nitrotoluenu vzniká </w:t>
      </w:r>
      <w:proofErr w:type="gramStart"/>
      <w:r>
        <w:t>2,4-dinitrotoluen</w:t>
      </w:r>
      <w:proofErr w:type="gramEnd"/>
      <w:r>
        <w:t xml:space="preserve"> a konečně 2,4,6-trinitrotoluen (TNT)</w:t>
      </w:r>
    </w:p>
    <w:p w14:paraId="382121EB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nitrace benzoové kyseliny dává převážně m-</w:t>
      </w:r>
      <w:proofErr w:type="spellStart"/>
      <w:r>
        <w:t>nitrobenzoovou</w:t>
      </w:r>
      <w:proofErr w:type="spellEnd"/>
      <w:r>
        <w:t xml:space="preserve"> kyselinu (−COOH je II. třídy)</w:t>
      </w:r>
    </w:p>
    <w:p w14:paraId="6A1F0C56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 benzenu tak lze cíleným pořadím reakcí připravit téměř libovolně substituovaný aromatický derivát</w:t>
      </w:r>
    </w:p>
    <w:p w14:paraId="44292286" w14:textId="77777777" w:rsidR="00300B95" w:rsidRDefault="00000000">
      <w:r>
        <w:br w:type="page"/>
      </w:r>
    </w:p>
    <w:p w14:paraId="791E3C01" w14:textId="77777777" w:rsidR="00300B95" w:rsidRDefault="00000000">
      <w:pPr>
        <w:pStyle w:val="Nadpis1"/>
      </w:pPr>
      <w:r>
        <w:lastRenderedPageBreak/>
        <w:t>Část 2: Přírodní zdroje uhlovodíků</w:t>
      </w:r>
    </w:p>
    <w:p w14:paraId="0E719AA3" w14:textId="7217EEE0" w:rsidR="00300B95" w:rsidRDefault="00000000">
      <w:pPr>
        <w:spacing w:after="120" w:line="320" w:lineRule="auto"/>
        <w:jc w:val="both"/>
      </w:pPr>
      <w:r>
        <w:t xml:space="preserve">Naprostá většina uhlovodíků, které dnes lidstvo používá, pochází ze tří fosilních zdrojů: zemního plynu, ropy a uhlí. Všechny tři vznikly rozkladem organické hmoty (plankton, řasy, rostliny) za dlouhé geologické období milionů let za vysokého tlaku a teploty, bez přístupu kyslíku (tzv. karbonizace). Tyto zdroje jsou </w:t>
      </w:r>
      <w:r>
        <w:rPr>
          <w:b/>
          <w:bCs/>
        </w:rPr>
        <w:t>neobnovitelné</w:t>
      </w:r>
      <w:r>
        <w:t xml:space="preserve"> — obnovují se v lidské časové škále zcela nedostatečně, a jejich zásoby jsou konečné.</w:t>
      </w:r>
    </w:p>
    <w:p w14:paraId="37461C35" w14:textId="77777777" w:rsidR="00300B95" w:rsidRDefault="00000000">
      <w:pPr>
        <w:pStyle w:val="Nadpis2"/>
      </w:pPr>
      <w:r>
        <w:t>Druhy paliv</w:t>
      </w:r>
    </w:p>
    <w:p w14:paraId="17B4F18D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Podle skupenství:</w:t>
      </w:r>
    </w:p>
    <w:p w14:paraId="13A36EF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tuhá — uhlí, koks, dřevo, biomasa, brikety</w:t>
      </w:r>
    </w:p>
    <w:p w14:paraId="7FE4AAC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kapalná — benzín, motorová nafta, petrolej, topné oleje, methanol, ethanol</w:t>
      </w:r>
    </w:p>
    <w:p w14:paraId="0279A011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plynná — zemní plyn, propan-butan (LPG), bioplyn, vodík, svítiplyn</w:t>
      </w:r>
    </w:p>
    <w:p w14:paraId="0EFE7024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Podle původu:</w:t>
      </w:r>
    </w:p>
    <w:p w14:paraId="5220BEE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fosilní</w:t>
      </w:r>
      <w:r>
        <w:t xml:space="preserve"> — uhlí, ropa, zemní plyn, rašelina (neobnovitelné)</w:t>
      </w:r>
    </w:p>
    <w:p w14:paraId="4D4808F1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obnovitelná</w:t>
      </w:r>
      <w:r>
        <w:t xml:space="preserve"> — biomasa, bioplyn, biopaliva (</w:t>
      </w:r>
      <w:proofErr w:type="spellStart"/>
      <w:r>
        <w:t>bioethanol</w:t>
      </w:r>
      <w:proofErr w:type="spellEnd"/>
      <w:r>
        <w:t>, bionafta), dřevo</w:t>
      </w:r>
    </w:p>
    <w:p w14:paraId="5F8BF6C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alternativní / vodíková energetika</w:t>
      </w:r>
      <w:r>
        <w:t xml:space="preserve"> — vodík jako nosič energie (palivové články)</w:t>
      </w:r>
    </w:p>
    <w:p w14:paraId="1786A8A7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Podle využití:</w:t>
      </w:r>
    </w:p>
    <w:p w14:paraId="2400D44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topná paliva (topné oleje, uhlí, dřevo)</w:t>
      </w:r>
    </w:p>
    <w:p w14:paraId="4EDC77D1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motorová paliva (benzín, nafta, letecký petrolej, LPG, CNG)</w:t>
      </w:r>
    </w:p>
    <w:p w14:paraId="7AED6676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paliva pro výrobu elektřiny (uhlí, zemní plyn, jaderné palivo)</w:t>
      </w:r>
    </w:p>
    <w:p w14:paraId="0080BF65" w14:textId="77777777" w:rsidR="00300B95" w:rsidRDefault="00000000">
      <w:pPr>
        <w:pStyle w:val="Nadpis2"/>
      </w:pPr>
      <w:r>
        <w:t>Zemní plyn</w:t>
      </w:r>
    </w:p>
    <w:p w14:paraId="663B495A" w14:textId="77777777" w:rsidR="00300B95" w:rsidRDefault="00000000">
      <w:pPr>
        <w:spacing w:after="120" w:line="320" w:lineRule="auto"/>
        <w:jc w:val="both"/>
      </w:pPr>
      <w:r>
        <w:t>Zemní plyn je bezbarvý, sám o sobě bez zápachu, směs plynných uhlovodíků. Hlavní složkou je methan CH₄ (obvykle 80–98 %), další jsou ethan, propan, butan. Součástí bývají také nehořlavé příměsi jako dusík, CO₂, H₂S, případně ušlechtilé plyny (helium se získává právě z některých nalezišť zemního plynu).</w:t>
      </w:r>
    </w:p>
    <w:p w14:paraId="0B79DC5D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Charakteristika:</w:t>
      </w:r>
    </w:p>
    <w:p w14:paraId="5D07927B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hustota menší než vzduch (~0,55 × hustota vzduchu) — uniklý plyn stoupá k stropu</w:t>
      </w:r>
    </w:p>
    <w:p w14:paraId="068B697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velmi vysoká výhřevnost (~35 MJ/m³), čistě </w:t>
      </w:r>
      <w:proofErr w:type="gramStart"/>
      <w:r>
        <w:t>hoří</w:t>
      </w:r>
      <w:proofErr w:type="gramEnd"/>
      <w:r>
        <w:t xml:space="preserve"> na CO₂ a H₂O</w:t>
      </w:r>
    </w:p>
    <w:p w14:paraId="2D5948C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neobsahuje prakticky síru (ekologicky čistší než uhlí i těžké topné oleje)</w:t>
      </w:r>
    </w:p>
    <w:p w14:paraId="5549D8A0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do domácností se kvůli bezpečnosti přidává odorant (</w:t>
      </w:r>
      <w:proofErr w:type="spellStart"/>
      <w:r>
        <w:t>ethanthiol</w:t>
      </w:r>
      <w:proofErr w:type="spellEnd"/>
      <w:r>
        <w:t xml:space="preserve"> CH₃CH₂SH nebo </w:t>
      </w:r>
      <w:proofErr w:type="spellStart"/>
      <w:r>
        <w:t>tetrahydrothiofen</w:t>
      </w:r>
      <w:proofErr w:type="spellEnd"/>
      <w:r>
        <w:t>) — proto zemní plyn „páchne"</w:t>
      </w:r>
    </w:p>
    <w:p w14:paraId="3F4A99EF" w14:textId="77777777" w:rsidR="00B67A0E" w:rsidRDefault="00B67A0E">
      <w:pPr>
        <w:rPr>
          <w:b/>
          <w:bCs/>
        </w:rPr>
      </w:pPr>
      <w:r>
        <w:rPr>
          <w:b/>
          <w:bCs/>
        </w:rPr>
        <w:br w:type="page"/>
      </w:r>
    </w:p>
    <w:p w14:paraId="0D086644" w14:textId="5D0260DB" w:rsidR="00300B95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Původ a těžba:</w:t>
      </w:r>
    </w:p>
    <w:p w14:paraId="16480703" w14:textId="77777777" w:rsidR="00300B95" w:rsidRDefault="00000000">
      <w:pPr>
        <w:spacing w:after="120" w:line="320" w:lineRule="auto"/>
        <w:jc w:val="both"/>
      </w:pPr>
      <w:r>
        <w:t>Vzniká podobně jako ropa — rozkladem organických zbytků za milióny let. Často se nachází v kapsách nad ropnými ložisky. Těží se vrty do hloubky stovek metrů až několika kilometrů. Největší zásoby: Rusko, Írán, Katar, USA, Turkmenistán.</w:t>
      </w:r>
    </w:p>
    <w:p w14:paraId="6441BC6E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Použití:</w:t>
      </w:r>
    </w:p>
    <w:p w14:paraId="48E6A698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topení a vaření v domácnostech (distribuce plynovody)</w:t>
      </w:r>
    </w:p>
    <w:p w14:paraId="5391FED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energetika — výroba elektřiny v plynových elektrárnách (paroplynové cykly s vysokou účinností)</w:t>
      </w:r>
    </w:p>
    <w:p w14:paraId="22EB68D6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průmyslové palivo (sklářství, ocelářství)</w:t>
      </w:r>
    </w:p>
    <w:p w14:paraId="3C21999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CNG (</w:t>
      </w:r>
      <w:proofErr w:type="spellStart"/>
      <w:r>
        <w:rPr>
          <w:b/>
          <w:bCs/>
        </w:rPr>
        <w:t>Compressed</w:t>
      </w:r>
      <w:proofErr w:type="spellEnd"/>
      <w:r>
        <w:rPr>
          <w:b/>
          <w:bCs/>
        </w:rPr>
        <w:t xml:space="preserve"> Natural </w:t>
      </w:r>
      <w:proofErr w:type="spellStart"/>
      <w:r>
        <w:rPr>
          <w:b/>
          <w:bCs/>
        </w:rPr>
        <w:t>Gas</w:t>
      </w:r>
      <w:proofErr w:type="spellEnd"/>
      <w:r>
        <w:rPr>
          <w:b/>
          <w:bCs/>
        </w:rPr>
        <w:t>)</w:t>
      </w:r>
      <w:r>
        <w:t xml:space="preserve"> — stlačený zemní plyn jako motorové palivo</w:t>
      </w:r>
    </w:p>
    <w:p w14:paraId="700DB9AD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LNG (</w:t>
      </w:r>
      <w:proofErr w:type="spellStart"/>
      <w:r>
        <w:rPr>
          <w:b/>
          <w:bCs/>
        </w:rPr>
        <w:t>Liquefied</w:t>
      </w:r>
      <w:proofErr w:type="spellEnd"/>
      <w:r>
        <w:rPr>
          <w:b/>
          <w:bCs/>
        </w:rPr>
        <w:t xml:space="preserve"> Natural </w:t>
      </w:r>
      <w:proofErr w:type="spellStart"/>
      <w:r>
        <w:rPr>
          <w:b/>
          <w:bCs/>
        </w:rPr>
        <w:t>Gas</w:t>
      </w:r>
      <w:proofErr w:type="spellEnd"/>
      <w:r>
        <w:rPr>
          <w:b/>
          <w:bCs/>
        </w:rPr>
        <w:t>)</w:t>
      </w:r>
      <w:r>
        <w:t xml:space="preserve"> — zkapalněný při −162 °C, transport lodní dopravou</w:t>
      </w:r>
    </w:p>
    <w:p w14:paraId="599905CD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surovina pro chemický průmysl: výroba vodíku (parní </w:t>
      </w:r>
      <w:proofErr w:type="spellStart"/>
      <w:r>
        <w:t>reforming</w:t>
      </w:r>
      <w:proofErr w:type="spellEnd"/>
      <w:r>
        <w:t>), metanolu, čpavku (</w:t>
      </w:r>
      <w:proofErr w:type="spellStart"/>
      <w:r>
        <w:t>Haberův−Boschův</w:t>
      </w:r>
      <w:proofErr w:type="spellEnd"/>
      <w:r>
        <w:t xml:space="preserve"> proces), výroba sazí a acetylenu</w:t>
      </w:r>
    </w:p>
    <w:p w14:paraId="5E806F4C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Příprava zemního plynu v laboratoři:</w:t>
      </w:r>
    </w:p>
    <w:p w14:paraId="003AB10C" w14:textId="77777777" w:rsidR="00300B95" w:rsidRDefault="00000000">
      <w:pPr>
        <w:spacing w:after="120" w:line="320" w:lineRule="auto"/>
        <w:jc w:val="both"/>
      </w:pPr>
      <w:r>
        <w:t>Methan (hlavní složku zemního plynu) lze připravit několika způsoby:</w:t>
      </w:r>
    </w:p>
    <w:p w14:paraId="66A6C531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zahříváním octanu sodného s hydroxidem sodným</w:t>
      </w:r>
      <w:r>
        <w:t xml:space="preserve"> (Dumasova reakce):</w:t>
      </w:r>
    </w:p>
    <w:p w14:paraId="26E7CC9C" w14:textId="77777777" w:rsidR="00300B95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 xml:space="preserve">COONa +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4</w:t>
      </w:r>
      <w:r>
        <w:t xml:space="preserve"> +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</w:p>
    <w:p w14:paraId="25A13C70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reakcí karbidu hlinitého s vodou</w:t>
      </w:r>
      <w:r>
        <w:t>:</w:t>
      </w:r>
    </w:p>
    <w:p w14:paraId="35985E45" w14:textId="77777777" w:rsidR="00300B95" w:rsidRDefault="00000000">
      <w:pPr>
        <w:spacing w:before="160" w:after="160"/>
        <w:jc w:val="center"/>
      </w:pPr>
      <w:r>
        <w:t>Al</w:t>
      </w:r>
      <w:r>
        <w:rPr>
          <w:vertAlign w:val="subscript"/>
        </w:rPr>
        <w:t>4</w:t>
      </w:r>
      <w:r>
        <w:t>C</w:t>
      </w:r>
      <w:r>
        <w:rPr>
          <w:vertAlign w:val="subscript"/>
        </w:rPr>
        <w:t>3</w:t>
      </w:r>
      <w:r>
        <w:t xml:space="preserve"> + 12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4 </w:t>
      </w:r>
      <w:proofErr w:type="gramStart"/>
      <w:r>
        <w:t>Al(</w:t>
      </w:r>
      <w:proofErr w:type="gramEnd"/>
      <w:r>
        <w:t>OH)</w:t>
      </w:r>
      <w:r>
        <w:rPr>
          <w:vertAlign w:val="subscript"/>
        </w:rPr>
        <w:t>3</w:t>
      </w:r>
      <w:r>
        <w:t xml:space="preserve"> + 3 CH</w:t>
      </w:r>
      <w:r>
        <w:rPr>
          <w:vertAlign w:val="subscript"/>
        </w:rPr>
        <w:t>4</w:t>
      </w:r>
    </w:p>
    <w:p w14:paraId="31653EC8" w14:textId="77777777" w:rsidR="00300B95" w:rsidRDefault="00000000">
      <w:pPr>
        <w:pStyle w:val="Nadpis2"/>
      </w:pPr>
      <w:r>
        <w:t>Ropa</w:t>
      </w:r>
    </w:p>
    <w:p w14:paraId="1A15E03D" w14:textId="1B33ED48" w:rsidR="00300B95" w:rsidRDefault="00000000">
      <w:pPr>
        <w:spacing w:after="120" w:line="320" w:lineRule="auto"/>
        <w:jc w:val="both"/>
      </w:pPr>
      <w:r>
        <w:t xml:space="preserve">Ropa (nafta surová, „černé zlato") je tmavohnědá až černá, olejovitá kapalina charakteristického zápachu. Je to </w:t>
      </w:r>
      <w:r>
        <w:rPr>
          <w:b/>
          <w:bCs/>
        </w:rPr>
        <w:t>směs stovek různých uhlovodíků</w:t>
      </w:r>
      <w:r>
        <w:t xml:space="preserve"> — převážně alkanů (C</w:t>
      </w:r>
      <w:r>
        <w:rPr>
          <w:vertAlign w:val="subscript"/>
        </w:rPr>
        <w:t>5</w:t>
      </w:r>
      <w:r>
        <w:t>–C</w:t>
      </w:r>
      <w:r>
        <w:rPr>
          <w:vertAlign w:val="subscript"/>
        </w:rPr>
        <w:t>40</w:t>
      </w:r>
      <w:r>
        <w:t>+), cykloalkanů (cyklohexanové deriváty, „</w:t>
      </w:r>
      <w:proofErr w:type="spellStart"/>
      <w:r>
        <w:t>naftény</w:t>
      </w:r>
      <w:proofErr w:type="spellEnd"/>
      <w:r>
        <w:t xml:space="preserve">") a </w:t>
      </w:r>
      <w:proofErr w:type="spellStart"/>
      <w:r>
        <w:t>arenů</w:t>
      </w:r>
      <w:proofErr w:type="spellEnd"/>
      <w:r>
        <w:t>. Kromě nich obsahuje malé množství organických sloučenin síry, dusíku a kyslíku.</w:t>
      </w:r>
    </w:p>
    <w:p w14:paraId="54484CD7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Charakteristika:</w:t>
      </w:r>
    </w:p>
    <w:p w14:paraId="74B8B549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hustota 0,8 – 1,0 g/cm³ (lehčí než voda, plave na ní)</w:t>
      </w:r>
    </w:p>
    <w:p w14:paraId="6D0FA1E9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nerozpustná ve vodě, rozpustná v organických rozpouštědlech</w:t>
      </w:r>
    </w:p>
    <w:p w14:paraId="0BC3532C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hořlavá, s vysokou výhřevností (~42 MJ/kg)</w:t>
      </w:r>
    </w:p>
    <w:p w14:paraId="5F5A654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složení se liší podle naleziště — „sladká" ropa (málo síry, Brent) vs. „kyselá" (hodně síry)</w:t>
      </w:r>
    </w:p>
    <w:p w14:paraId="29EC014D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Vznik:</w:t>
      </w:r>
    </w:p>
    <w:p w14:paraId="5DFABCC4" w14:textId="77777777" w:rsidR="00300B95" w:rsidRDefault="00000000">
      <w:pPr>
        <w:spacing w:after="120" w:line="320" w:lineRule="auto"/>
        <w:jc w:val="both"/>
      </w:pPr>
      <w:r>
        <w:t xml:space="preserve">Ropa vznikla rozkladem organických zbytků mořského původu (plankton, řasy) za desítky až stovky milionů let, za vysokého tlaku a teploty ve vrstvách sedimentů, bez přístupu kyslíku. Kapalná ropa se </w:t>
      </w:r>
      <w:r>
        <w:lastRenderedPageBreak/>
        <w:t>stěhuje horninami a shromažďuje v nepropustných pastech (tzv. rezervoárech) — obvykle pod neprostupnou vrstvou, často s „čepicí" zemního plynu nad sebou.</w:t>
      </w:r>
    </w:p>
    <w:p w14:paraId="77288437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Naleziště:</w:t>
      </w:r>
    </w:p>
    <w:p w14:paraId="68652A1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Saúdská Arábie, Venezuela, Irák, Írán, Kuvajt, USA, Rusko, Kanada, Libye, Nigérie</w:t>
      </w:r>
    </w:p>
    <w:p w14:paraId="0C0C94CB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nejznámější referenční typy: Brent (Severní moře), WTI (Texas), </w:t>
      </w:r>
      <w:proofErr w:type="spellStart"/>
      <w:r>
        <w:t>Arabian</w:t>
      </w:r>
      <w:proofErr w:type="spellEnd"/>
      <w:r>
        <w:t xml:space="preserve"> </w:t>
      </w:r>
      <w:proofErr w:type="spellStart"/>
      <w:r>
        <w:t>Light</w:t>
      </w:r>
      <w:proofErr w:type="spellEnd"/>
    </w:p>
    <w:p w14:paraId="59B4DA7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Evropě menší naleziště v Severním moři (Norsko, Velká Británie), Rumunsku</w:t>
      </w:r>
    </w:p>
    <w:p w14:paraId="0A2D8283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 nás: malá ložiska na jižní Moravě (Hodonínsko)</w:t>
      </w:r>
    </w:p>
    <w:p w14:paraId="0EF4A46C" w14:textId="77777777" w:rsidR="00300B95" w:rsidRDefault="00000000">
      <w:pPr>
        <w:pStyle w:val="Nadpis3"/>
      </w:pPr>
      <w:r>
        <w:t>Zpracování ropy</w:t>
      </w:r>
    </w:p>
    <w:p w14:paraId="788B510F" w14:textId="322297D5" w:rsidR="00300B95" w:rsidRDefault="00000000">
      <w:pPr>
        <w:spacing w:after="120" w:line="320" w:lineRule="auto"/>
        <w:jc w:val="both"/>
      </w:pPr>
      <w:r>
        <w:t xml:space="preserve">Surová ropa se v rafinériích rozděluje na frakce podle teploty varu — to je </w:t>
      </w:r>
      <w:r>
        <w:rPr>
          <w:b/>
          <w:bCs/>
        </w:rPr>
        <w:t>frakční destilace</w:t>
      </w:r>
      <w:r>
        <w:t>. Ropa se zahřeje na ~350 °C a přivádí do spodní části destilační kolony. Páry stoupají vzhůru kolonou, která je chladnější nahoře a teplejší dole; v různých výškových patrech se podle teploty varu oddělují jednotlivé frakce.</w:t>
      </w:r>
    </w:p>
    <w:p w14:paraId="13B198B9" w14:textId="77777777" w:rsidR="00300B95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8DFAD3A" wp14:editId="28055586">
            <wp:extent cx="4000500" cy="4476750"/>
            <wp:effectExtent l="0" t="0" r="0" b="0"/>
            <wp:docPr id="361635946" name="Schéma_frakční_destilace_ropy._V_koloně_se_páry_různých_uhlovodíků_oddělují_podle_teploty_varu." descr="Schéma frakční destilace ropy. V koloně se páry různých uhlovodíků oddělují podle teploty varu." title="Schéma frakční destilace ropy. V koloně se páry různých uhlovodíků oddělují podle teploty var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B6D1" w14:textId="77777777" w:rsidR="00300B95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Schéma frakční destilace ropy. V koloně se páry různých uhlovodíků oddělují podle teploty varu.</w:t>
      </w:r>
    </w:p>
    <w:p w14:paraId="2D770A52" w14:textId="77777777" w:rsidR="0012715E" w:rsidRDefault="0012715E">
      <w:r>
        <w:br w:type="page"/>
      </w:r>
    </w:p>
    <w:p w14:paraId="773E3FF2" w14:textId="74279474" w:rsidR="00300B95" w:rsidRDefault="00000000">
      <w:pPr>
        <w:spacing w:after="120" w:line="320" w:lineRule="auto"/>
        <w:jc w:val="both"/>
      </w:pPr>
      <w:r>
        <w:lastRenderedPageBreak/>
        <w:t>Přehled hlavních ropných frakcí shora dolů (od nejlehčích po nejtěžší):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600"/>
        <w:gridCol w:w="1500"/>
        <w:gridCol w:w="3500"/>
      </w:tblGrid>
      <w:tr w:rsidR="00300B95" w14:paraId="5E6242EA" w14:textId="77777777">
        <w:trPr>
          <w:tblHeader/>
        </w:trPr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A2826D1" w14:textId="77777777" w:rsidR="00300B95" w:rsidRDefault="00000000">
            <w:r>
              <w:rPr>
                <w:b/>
                <w:bCs/>
              </w:rPr>
              <w:t>Frakce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165FC29" w14:textId="77777777" w:rsidR="00300B95" w:rsidRDefault="00000000">
            <w:r>
              <w:rPr>
                <w:b/>
                <w:bCs/>
              </w:rPr>
              <w:t>Teplota varu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087A1BD" w14:textId="77777777" w:rsidR="00300B95" w:rsidRDefault="00000000">
            <w:r>
              <w:rPr>
                <w:b/>
                <w:bCs/>
              </w:rPr>
              <w:t>C atomů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E549845" w14:textId="77777777" w:rsidR="00300B95" w:rsidRDefault="00000000">
            <w:r>
              <w:rPr>
                <w:b/>
                <w:bCs/>
              </w:rPr>
              <w:t>Hlavní použití</w:t>
            </w:r>
          </w:p>
        </w:tc>
      </w:tr>
      <w:tr w:rsidR="00300B95" w14:paraId="3337D464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ADFF85" w14:textId="77777777" w:rsidR="00300B95" w:rsidRDefault="00000000">
            <w:r>
              <w:rPr>
                <w:b/>
                <w:bCs/>
              </w:rPr>
              <w:t>uhlovodíkové plyny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307C78" w14:textId="77777777" w:rsidR="00300B95" w:rsidRDefault="00000000">
            <w:proofErr w:type="gramStart"/>
            <w:r>
              <w:t>&lt; 30</w:t>
            </w:r>
            <w:proofErr w:type="gramEnd"/>
            <w:r>
              <w:t xml:space="preserve">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23B17A" w14:textId="77777777" w:rsidR="00300B95" w:rsidRDefault="00000000">
            <w:r>
              <w:t>C₁–C₄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5C83C3" w14:textId="77777777" w:rsidR="00300B95" w:rsidRDefault="00000000">
            <w:r>
              <w:t xml:space="preserve">LPG (propan-butan), topení, </w:t>
            </w:r>
            <w:proofErr w:type="spellStart"/>
            <w:r>
              <w:t>autoplyn</w:t>
            </w:r>
            <w:proofErr w:type="spellEnd"/>
            <w:r>
              <w:t xml:space="preserve">, suroviny pro </w:t>
            </w:r>
            <w:proofErr w:type="spellStart"/>
            <w:r>
              <w:t>chem</w:t>
            </w:r>
            <w:proofErr w:type="spellEnd"/>
            <w:r>
              <w:t>. průmysl</w:t>
            </w:r>
          </w:p>
        </w:tc>
      </w:tr>
      <w:tr w:rsidR="00300B95" w14:paraId="6515A321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DBC03D" w14:textId="77777777" w:rsidR="00300B95" w:rsidRDefault="00000000">
            <w:r>
              <w:rPr>
                <w:b/>
                <w:bCs/>
              </w:rPr>
              <w:t>petroléter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6AE20B" w14:textId="77777777" w:rsidR="00300B95" w:rsidRDefault="00000000">
            <w:r>
              <w:t>30–80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6E7978" w14:textId="77777777" w:rsidR="00300B95" w:rsidRDefault="00000000">
            <w:r>
              <w:t>C₅–C₆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36B048" w14:textId="77777777" w:rsidR="00300B95" w:rsidRDefault="00000000">
            <w:r>
              <w:t>laboratorní rozpouštědlo, extrakce olejů</w:t>
            </w:r>
          </w:p>
        </w:tc>
      </w:tr>
      <w:tr w:rsidR="00300B95" w14:paraId="48A8DE8C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201543" w14:textId="77777777" w:rsidR="00300B95" w:rsidRDefault="00000000">
            <w:r>
              <w:rPr>
                <w:b/>
                <w:bCs/>
              </w:rPr>
              <w:t>benzín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DC70E0" w14:textId="77777777" w:rsidR="00300B95" w:rsidRDefault="00000000">
            <w:r>
              <w:t>80–200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E30A6F" w14:textId="77777777" w:rsidR="00300B95" w:rsidRDefault="00000000">
            <w:r>
              <w:t>C₅–C₁₀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13FB9E" w14:textId="77777777" w:rsidR="00300B95" w:rsidRDefault="00000000">
            <w:r>
              <w:t>motorová paliva pro zážehové motory, rozpouštědla, suroviny pro petrochemii</w:t>
            </w:r>
          </w:p>
        </w:tc>
      </w:tr>
      <w:tr w:rsidR="00300B95" w14:paraId="0F60EAAA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6E8E55" w14:textId="77777777" w:rsidR="00300B95" w:rsidRDefault="00000000">
            <w:r>
              <w:rPr>
                <w:b/>
                <w:bCs/>
              </w:rPr>
              <w:t>petrolej (kerosin)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5714D1" w14:textId="77777777" w:rsidR="00300B95" w:rsidRDefault="00000000">
            <w:r>
              <w:t>150–250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C669C4" w14:textId="77777777" w:rsidR="00300B95" w:rsidRDefault="00000000">
            <w:r>
              <w:t>C₁₀–C₁₆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D48E38" w14:textId="77777777" w:rsidR="00300B95" w:rsidRDefault="00000000">
            <w:r>
              <w:t>letecký petrolej, svítidla, rozpouštědla</w:t>
            </w:r>
          </w:p>
        </w:tc>
      </w:tr>
      <w:tr w:rsidR="00300B95" w14:paraId="349B5073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1739F4" w14:textId="77777777" w:rsidR="00300B95" w:rsidRDefault="00000000">
            <w:r>
              <w:rPr>
                <w:b/>
                <w:bCs/>
              </w:rPr>
              <w:t>motorová nafta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16EFF9" w14:textId="77777777" w:rsidR="00300B95" w:rsidRDefault="00000000">
            <w:r>
              <w:t>250–350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011559" w14:textId="77777777" w:rsidR="00300B95" w:rsidRDefault="00000000">
            <w:r>
              <w:t>C₁₄–C₂₀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9CD4C4" w14:textId="77777777" w:rsidR="00300B95" w:rsidRDefault="00000000">
            <w:r>
              <w:t>dieselové motory (nákladní doprava, lokomotivy, lodě)</w:t>
            </w:r>
          </w:p>
        </w:tc>
      </w:tr>
      <w:tr w:rsidR="00300B95" w14:paraId="2718EBB2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6A1F53" w14:textId="77777777" w:rsidR="00300B95" w:rsidRDefault="00000000">
            <w:r>
              <w:rPr>
                <w:b/>
                <w:bCs/>
              </w:rPr>
              <w:t>mazací oleje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407AF0" w14:textId="77777777" w:rsidR="00300B95" w:rsidRDefault="00000000">
            <w:r>
              <w:t>350–400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B8FD1D" w14:textId="77777777" w:rsidR="00300B95" w:rsidRDefault="00000000">
            <w:r>
              <w:t>C₂₀–C₃₅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D316A7" w14:textId="77777777" w:rsidR="00300B95" w:rsidRDefault="00000000">
            <w:r>
              <w:t>motorové a převodové oleje, vazelína</w:t>
            </w:r>
          </w:p>
        </w:tc>
      </w:tr>
      <w:tr w:rsidR="00300B95" w14:paraId="6186BA8E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16DC37" w14:textId="77777777" w:rsidR="00300B95" w:rsidRDefault="00000000">
            <w:r>
              <w:rPr>
                <w:b/>
                <w:bCs/>
              </w:rPr>
              <w:t>mazut (zbytek)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0AE792" w14:textId="77777777" w:rsidR="00300B95" w:rsidRDefault="00000000">
            <w:r>
              <w:t>&gt; 400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62B1B8" w14:textId="77777777" w:rsidR="00300B95" w:rsidRDefault="00000000">
            <w:r>
              <w:t>C₃₀+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48BCFA" w14:textId="77777777" w:rsidR="00300B95" w:rsidRDefault="00000000">
            <w:r>
              <w:t>topný olej pro kotelny, lodní palivo; dále se destiluje za sníženého tlaku</w:t>
            </w:r>
          </w:p>
        </w:tc>
      </w:tr>
      <w:tr w:rsidR="00300B95" w14:paraId="3D476122" w14:textId="77777777">
        <w:tc>
          <w:tcPr>
            <w:tcW w:w="2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AFBD78" w14:textId="77777777" w:rsidR="00300B95" w:rsidRDefault="00000000">
            <w:r>
              <w:rPr>
                <w:b/>
                <w:bCs/>
              </w:rPr>
              <w:t>asfalt / parafín</w:t>
            </w:r>
          </w:p>
        </w:tc>
        <w:tc>
          <w:tcPr>
            <w:tcW w:w="16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045CF0" w14:textId="77777777" w:rsidR="00300B95" w:rsidRDefault="00000000">
            <w:r>
              <w:t>&gt; 500 °C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6E53CF" w14:textId="77777777" w:rsidR="00300B95" w:rsidRDefault="00000000">
            <w:r>
              <w:t>C₄₀+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91DFE5" w14:textId="77777777" w:rsidR="00300B95" w:rsidRDefault="00000000">
            <w:r>
              <w:t>silniční povrchy, izolace; parafín do svíček a kosmetiky</w:t>
            </w:r>
          </w:p>
        </w:tc>
      </w:tr>
    </w:tbl>
    <w:p w14:paraId="76662273" w14:textId="77777777" w:rsidR="00300B95" w:rsidRDefault="00300B95">
      <w:pPr>
        <w:spacing w:after="160"/>
      </w:pPr>
    </w:p>
    <w:p w14:paraId="47449275" w14:textId="77777777" w:rsidR="00300B95" w:rsidRDefault="00000000">
      <w:pPr>
        <w:pStyle w:val="Nadpis3"/>
      </w:pPr>
      <w:r>
        <w:t>Další zpracování frakcí</w:t>
      </w:r>
    </w:p>
    <w:p w14:paraId="2CB375EF" w14:textId="77777777" w:rsidR="00300B95" w:rsidRDefault="00000000">
      <w:pPr>
        <w:spacing w:after="120" w:line="320" w:lineRule="auto"/>
        <w:jc w:val="both"/>
      </w:pPr>
      <w:r>
        <w:t>Pouhou destilací se však získá pouze asi 20 % benzínu z objemu ropy — a to zdaleka nestačí poptávce. Proto se těžší frakce dále upravují:</w:t>
      </w:r>
    </w:p>
    <w:p w14:paraId="7BC02D1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krakování (cracking)</w:t>
      </w:r>
      <w:r>
        <w:t xml:space="preserve"> — termické nebo katalytické štěpení velkých molekul (mazuty, těžká nafta) na menší (benzín, plyny); přítomnost katalyzátorů (zeolitů) umožňuje vyšší výtěžky a lepší oktanové číslo</w:t>
      </w:r>
    </w:p>
    <w:p w14:paraId="168E87FA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reformingování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reforming</w:t>
      </w:r>
      <w:proofErr w:type="spellEnd"/>
      <w:r>
        <w:rPr>
          <w:b/>
          <w:bCs/>
        </w:rPr>
        <w:t>)</w:t>
      </w:r>
      <w:r>
        <w:t xml:space="preserve"> — katalytická úprava benzínových frakcí (</w:t>
      </w:r>
      <w:proofErr w:type="spellStart"/>
      <w:r>
        <w:t>Pt</w:t>
      </w:r>
      <w:proofErr w:type="spellEnd"/>
      <w:r>
        <w:t xml:space="preserve"> katalyzátor) — alkany se cyklizují a dehydrogenují na areny; tím roste oktanové číslo a získávají se aromatické uhlovodíky (benzen, toluen, xyleny)</w:t>
      </w:r>
    </w:p>
    <w:p w14:paraId="75033358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hydrogenace / </w:t>
      </w:r>
      <w:proofErr w:type="spellStart"/>
      <w:r>
        <w:rPr>
          <w:b/>
          <w:bCs/>
        </w:rPr>
        <w:t>hydrorafinace</w:t>
      </w:r>
      <w:proofErr w:type="spellEnd"/>
      <w:r>
        <w:t xml:space="preserve"> — odstranění síry a dusíku z paliv vodíkem za přítomnosti katalyzátoru; nezbytná pro splnění emisních norem (dnešní nafty obsahují maximálně 10 </w:t>
      </w:r>
      <w:proofErr w:type="spellStart"/>
      <w:r>
        <w:t>ppm</w:t>
      </w:r>
      <w:proofErr w:type="spellEnd"/>
      <w:r>
        <w:t xml:space="preserve"> S)</w:t>
      </w:r>
    </w:p>
    <w:p w14:paraId="16D5B9A6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izomerace</w:t>
      </w:r>
      <w:r>
        <w:t xml:space="preserve"> — přeměna n-alkanů na izomerní rozvětvené alkany (lépe vhodné jako benzínové komponenty — vyšší oktanové číslo)</w:t>
      </w:r>
    </w:p>
    <w:p w14:paraId="203FC06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alkylace</w:t>
      </w:r>
      <w:r>
        <w:t xml:space="preserve"> — spojování lehkých plynů na rozvětvené alkany (</w:t>
      </w:r>
      <w:proofErr w:type="spellStart"/>
      <w:r>
        <w:t>isoktan</w:t>
      </w:r>
      <w:proofErr w:type="spellEnd"/>
      <w:r>
        <w:t xml:space="preserve"> — referenční složka benzínu)</w:t>
      </w:r>
    </w:p>
    <w:p w14:paraId="48C480D0" w14:textId="4AD3C015" w:rsidR="00300B95" w:rsidRDefault="00B67A0E" w:rsidP="0012715E">
      <w:pPr>
        <w:pStyle w:val="Nadpis1"/>
      </w:pPr>
      <w:r>
        <w:br w:type="page"/>
      </w:r>
      <w:r>
        <w:lastRenderedPageBreak/>
        <w:t>Uhlí</w:t>
      </w:r>
    </w:p>
    <w:p w14:paraId="358E8627" w14:textId="77777777" w:rsidR="00300B95" w:rsidRDefault="00000000">
      <w:pPr>
        <w:spacing w:after="120" w:line="320" w:lineRule="auto"/>
        <w:jc w:val="both"/>
      </w:pPr>
      <w:r>
        <w:t>Uhlí je tuhé fosilní palivo, které vzniklo nahromaděním a postupnou přeměnou zbytků rostlinné hmoty — zejména z karbonu (před ~300 miliony let), kdy rostly obrovské pralesy přesliček, plavuní a kapradin. Pochování v bažinách a následná karbonizace (postupná ztráta vody a těkavých složek, obohacení uhlíkem) vytvořila několik druhů uhlí podle „uhelné zralosti".</w:t>
      </w:r>
    </w:p>
    <w:p w14:paraId="37BD50CC" w14:textId="77777777" w:rsidR="00300B95" w:rsidRDefault="00000000">
      <w:pPr>
        <w:pStyle w:val="Nadpis3"/>
      </w:pPr>
      <w:r>
        <w:t>Druhy uhlí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1400"/>
        <w:gridCol w:w="1700"/>
        <w:gridCol w:w="1700"/>
        <w:gridCol w:w="2500"/>
      </w:tblGrid>
      <w:tr w:rsidR="00300B95" w14:paraId="6187093B" w14:textId="77777777">
        <w:trPr>
          <w:tblHeader/>
        </w:trPr>
        <w:tc>
          <w:tcPr>
            <w:tcW w:w="1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4D178A6" w14:textId="77777777" w:rsidR="00300B95" w:rsidRDefault="00000000">
            <w:r>
              <w:rPr>
                <w:b/>
                <w:bCs/>
              </w:rPr>
              <w:t>Druh</w:t>
            </w:r>
          </w:p>
        </w:tc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0E70A4" w14:textId="77777777" w:rsidR="00300B95" w:rsidRDefault="00000000">
            <w:r>
              <w:rPr>
                <w:b/>
                <w:bCs/>
              </w:rPr>
              <w:t>Obsah C</w:t>
            </w:r>
          </w:p>
        </w:tc>
        <w:tc>
          <w:tcPr>
            <w:tcW w:w="1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C0412A0" w14:textId="77777777" w:rsidR="00300B95" w:rsidRDefault="00000000">
            <w:r>
              <w:rPr>
                <w:b/>
                <w:bCs/>
              </w:rPr>
              <w:t>Obsah vody</w:t>
            </w:r>
          </w:p>
        </w:tc>
        <w:tc>
          <w:tcPr>
            <w:tcW w:w="1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34B762A" w14:textId="77777777" w:rsidR="00300B95" w:rsidRDefault="00000000">
            <w:r>
              <w:rPr>
                <w:b/>
                <w:bCs/>
              </w:rPr>
              <w:t>Výhřevnost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10114C8" w14:textId="77777777" w:rsidR="00300B95" w:rsidRDefault="00000000">
            <w:r>
              <w:rPr>
                <w:b/>
                <w:bCs/>
              </w:rPr>
              <w:t>Použití</w:t>
            </w:r>
          </w:p>
        </w:tc>
      </w:tr>
      <w:tr w:rsidR="00300B95" w14:paraId="3EF34F20" w14:textId="77777777"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7A0EB4" w14:textId="77777777" w:rsidR="00300B95" w:rsidRDefault="00000000">
            <w:r>
              <w:rPr>
                <w:b/>
                <w:bCs/>
              </w:rPr>
              <w:t>rašelina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92C2F1" w14:textId="77777777" w:rsidR="00300B95" w:rsidRDefault="00000000">
            <w:r>
              <w:t>50–60 %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4D7030" w14:textId="77777777" w:rsidR="00300B95" w:rsidRDefault="00000000">
            <w:r>
              <w:t>velmi vysoký (~80 %)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D5DD11" w14:textId="77777777" w:rsidR="00300B95" w:rsidRDefault="00000000">
            <w:r>
              <w:t>nízká (~10 MJ/kg)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8ECA4A" w14:textId="77777777" w:rsidR="00300B95" w:rsidRDefault="00000000">
            <w:r>
              <w:t>palivo v nouzi, zahradnictví (substráty), lázeňství (rašelinné zábaly)</w:t>
            </w:r>
          </w:p>
        </w:tc>
      </w:tr>
      <w:tr w:rsidR="00300B95" w14:paraId="570564E6" w14:textId="77777777"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2F5B17" w14:textId="77777777" w:rsidR="00300B95" w:rsidRDefault="00000000">
            <w:r>
              <w:rPr>
                <w:b/>
                <w:bCs/>
              </w:rPr>
              <w:t>hnědé uhlí (lignit)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C63A61" w14:textId="77777777" w:rsidR="00300B95" w:rsidRDefault="00000000">
            <w:r>
              <w:t>65–75 %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BA577B" w14:textId="77777777" w:rsidR="00300B95" w:rsidRDefault="00000000">
            <w:r>
              <w:t>vysoký (30–50 %)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BAE506" w14:textId="77777777" w:rsidR="00300B95" w:rsidRDefault="00000000">
            <w:r>
              <w:t>střední (15 MJ/kg)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F0DAC3" w14:textId="77777777" w:rsidR="00300B95" w:rsidRDefault="00000000">
            <w:r>
              <w:t>elektrárny a teplárny (ČR: Severočeský hnědouhelný revír)</w:t>
            </w:r>
          </w:p>
        </w:tc>
      </w:tr>
      <w:tr w:rsidR="00300B95" w14:paraId="3D118C74" w14:textId="77777777"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FCA15A" w14:textId="77777777" w:rsidR="00300B95" w:rsidRDefault="00000000">
            <w:r>
              <w:rPr>
                <w:b/>
                <w:bCs/>
              </w:rPr>
              <w:t>černé uhlí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AC6AC58" w14:textId="77777777" w:rsidR="00300B95" w:rsidRDefault="00000000">
            <w:r>
              <w:t>80–90 %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CEA414" w14:textId="77777777" w:rsidR="00300B95" w:rsidRDefault="00000000">
            <w:r>
              <w:t>nízký (~5 %)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7973B3" w14:textId="77777777" w:rsidR="00300B95" w:rsidRDefault="00000000">
            <w:r>
              <w:t>vysoká (~30 MJ/kg)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586B19" w14:textId="77777777" w:rsidR="00300B95" w:rsidRDefault="00000000">
            <w:r>
              <w:t xml:space="preserve">koksárenství (metalurgie), topení, </w:t>
            </w:r>
            <w:proofErr w:type="spellStart"/>
            <w:r>
              <w:t>chem</w:t>
            </w:r>
            <w:proofErr w:type="spellEnd"/>
            <w:r>
              <w:t>. průmysl</w:t>
            </w:r>
          </w:p>
        </w:tc>
      </w:tr>
      <w:tr w:rsidR="00300B95" w14:paraId="6DC9289C" w14:textId="77777777"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54606F8" w14:textId="77777777" w:rsidR="00300B95" w:rsidRDefault="00000000">
            <w:r>
              <w:rPr>
                <w:b/>
                <w:bCs/>
              </w:rPr>
              <w:t>antracit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A864736" w14:textId="77777777" w:rsidR="00300B95" w:rsidRDefault="00000000">
            <w:r>
              <w:t>92–98 %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66CAC5" w14:textId="77777777" w:rsidR="00300B95" w:rsidRDefault="00000000">
            <w:r>
              <w:t>minimální</w:t>
            </w:r>
          </w:p>
        </w:tc>
        <w:tc>
          <w:tcPr>
            <w:tcW w:w="1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7DAD7A" w14:textId="77777777" w:rsidR="00300B95" w:rsidRDefault="00000000">
            <w:r>
              <w:t>nejvyšší (~33 MJ/kg)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74E6DB" w14:textId="77777777" w:rsidR="00300B95" w:rsidRDefault="00000000">
            <w:r>
              <w:t>kvalitní palivo, elektrody, filtry</w:t>
            </w:r>
          </w:p>
        </w:tc>
      </w:tr>
    </w:tbl>
    <w:p w14:paraId="5927ECB2" w14:textId="77777777" w:rsidR="00300B95" w:rsidRDefault="00300B95">
      <w:pPr>
        <w:spacing w:after="160"/>
      </w:pPr>
    </w:p>
    <w:p w14:paraId="6BB04499" w14:textId="77777777" w:rsidR="00300B95" w:rsidRDefault="00000000">
      <w:pPr>
        <w:spacing w:after="120" w:line="320" w:lineRule="auto"/>
        <w:jc w:val="both"/>
      </w:pPr>
      <w:r>
        <w:t xml:space="preserve">V Česku se těží především hnědé uhlí (Severočeská hnědouhelná pánev — Most, Bílina, Sokolov) a v menší míře černé uhlí (Ostravsko-karvinský revír). Těžba hnědého uhlí probíhá hlavně povrchově (v obřích lomech), černé uhlí se těžilo </w:t>
      </w:r>
      <w:proofErr w:type="spellStart"/>
      <w:r>
        <w:t>hlubinně</w:t>
      </w:r>
      <w:proofErr w:type="spellEnd"/>
      <w:r>
        <w:t xml:space="preserve"> — v ČR už je ale jeho těžba prakticky ukončená.</w:t>
      </w:r>
    </w:p>
    <w:p w14:paraId="64449CEA" w14:textId="77777777" w:rsidR="00300B95" w:rsidRDefault="00000000">
      <w:pPr>
        <w:pStyle w:val="Nadpis3"/>
      </w:pPr>
      <w:r>
        <w:t>Zpracování uhlí — spalování a karbonizace</w:t>
      </w:r>
    </w:p>
    <w:p w14:paraId="37449640" w14:textId="77777777" w:rsidR="00300B95" w:rsidRDefault="00000000">
      <w:pPr>
        <w:spacing w:after="120" w:line="320" w:lineRule="auto"/>
        <w:jc w:val="both"/>
      </w:pPr>
      <w:r>
        <w:t>Uhlí se dá využít dvěma zásadně odlišnými způsoby:</w:t>
      </w:r>
    </w:p>
    <w:p w14:paraId="5D44D589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1. Spalování</w:t>
      </w:r>
    </w:p>
    <w:p w14:paraId="34C0E321" w14:textId="77777777" w:rsidR="00300B95" w:rsidRDefault="00000000">
      <w:pPr>
        <w:spacing w:after="120" w:line="320" w:lineRule="auto"/>
        <w:jc w:val="both"/>
      </w:pPr>
      <w:r>
        <w:t xml:space="preserve">Přímá oxidace uhlí vzdušným kyslíkem — hlavní způsob získávání tepla a elektrické energie. Hnědé uhlí se spaluje v tepelných elektrárnách a teplárnách. Nevýhodou je </w:t>
      </w:r>
      <w:proofErr w:type="gramStart"/>
      <w:r>
        <w:t>emise</w:t>
      </w:r>
      <w:proofErr w:type="gramEnd"/>
      <w:r>
        <w:t xml:space="preserve"> CO₂ (skleníkový plyn), SO₂ (kyselé deště), prachu a radioaktivních prvků. Moderní elektrárny používají odsiřovače (vápencové reakce SO₂ + </w:t>
      </w:r>
      <w:proofErr w:type="spellStart"/>
      <w:r>
        <w:t>CaCO</w:t>
      </w:r>
      <w:proofErr w:type="spellEnd"/>
      <w:r>
        <w:t>₃) a filtry na prach.</w:t>
      </w:r>
    </w:p>
    <w:p w14:paraId="66D63437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2. Karbonizace (pyrolýza)</w:t>
      </w:r>
    </w:p>
    <w:p w14:paraId="429E09E8" w14:textId="77777777" w:rsidR="00300B95" w:rsidRDefault="00000000">
      <w:pPr>
        <w:spacing w:after="120" w:line="320" w:lineRule="auto"/>
        <w:jc w:val="both"/>
      </w:pPr>
      <w:r>
        <w:t>Zahřívání uhlí bez přístupu vzduchu — uhlí se rozpadá na plynné, kapalné a pevné produkty. Podle teploty rozlišujeme:</w:t>
      </w:r>
    </w:p>
    <w:p w14:paraId="43EEE0A6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nízkoteplotní karbonizace (500–800 °C)</w:t>
      </w:r>
      <w:r>
        <w:t xml:space="preserve"> — z hnědého uhlí; produkty zahrnují více kapalné frakce (dehet), méně plynu</w:t>
      </w:r>
    </w:p>
    <w:p w14:paraId="3E2D1234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vysokoteplotní karbonizace neboli koksování (900–1200 °C)</w:t>
      </w:r>
      <w:r>
        <w:t xml:space="preserve"> — z černého uhlí; probíhá v koksárenských bateriích; získává se především koks</w:t>
      </w:r>
    </w:p>
    <w:p w14:paraId="62201CD2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Produkty karbonizace černého uhlí:</w:t>
      </w:r>
    </w:p>
    <w:p w14:paraId="04FE8C8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koks</w:t>
      </w:r>
      <w:r>
        <w:t xml:space="preserve"> — tuhý pevný zbytek, téměř čistý uhlík (~90 %); zásadní surovina v metalurgii (redukční činidlo a zdroj tepla ve vysoké peci při výrobě železa)</w:t>
      </w:r>
    </w:p>
    <w:p w14:paraId="346170D5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koksárenský (dříve svítiplyn)</w:t>
      </w:r>
      <w:r>
        <w:t xml:space="preserve"> — směs plynů: H</w:t>
      </w:r>
      <w:r>
        <w:rPr>
          <w:vertAlign w:val="subscript"/>
        </w:rPr>
        <w:t>2</w:t>
      </w:r>
      <w:r>
        <w:t xml:space="preserve"> (50 %), CH</w:t>
      </w:r>
      <w:r>
        <w:rPr>
          <w:vertAlign w:val="subscript"/>
        </w:rPr>
        <w:t>4</w:t>
      </w:r>
      <w:r>
        <w:t xml:space="preserve"> (30 %), CO (10 %), N</w:t>
      </w:r>
      <w:r>
        <w:rPr>
          <w:vertAlign w:val="subscript"/>
        </w:rPr>
        <w:t>2</w:t>
      </w:r>
      <w:r>
        <w:t>, CO</w:t>
      </w:r>
      <w:r>
        <w:rPr>
          <w:vertAlign w:val="subscript"/>
        </w:rPr>
        <w:t>2</w:t>
      </w:r>
      <w:r>
        <w:t>. Historicky se používal k plynovému osvětlení ulic (odtud „svítiplyn") a v domácnostech; dnes ho vytlačil zemní plyn. Využívá se jako palivo v samotném koksárenství a ocelárnách</w:t>
      </w:r>
    </w:p>
    <w:p w14:paraId="19325CCB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černouhelný dehet</w:t>
      </w:r>
      <w:r>
        <w:t xml:space="preserve"> — hustá černá olejovitá kapalina, </w:t>
      </w:r>
      <w:r>
        <w:rPr>
          <w:i/>
          <w:iCs/>
        </w:rPr>
        <w:t>bohatý zdroj aromatických uhlovodíků</w:t>
      </w:r>
      <w:r>
        <w:t>: benzen, toluen, xyleny, naftalen, antracen, fenoly, pyridin. Dělí se dále destilací; ze dehtu se historicky získávala většina benzenu (dnes hlavně z ropy). Asfalt (pevný zbytek) se použije na silnice.</w:t>
      </w:r>
    </w:p>
    <w:p w14:paraId="3C1EA12D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amoniaková voda</w:t>
      </w:r>
      <w:r>
        <w:t xml:space="preserve"> — NH</w:t>
      </w:r>
      <w:r>
        <w:rPr>
          <w:vertAlign w:val="subscript"/>
        </w:rPr>
        <w:t>3</w:t>
      </w:r>
      <w:r>
        <w:t xml:space="preserve"> se váže na vodu; z ní se získávají </w:t>
      </w:r>
      <w:proofErr w:type="gramStart"/>
      <w:r>
        <w:t>průmyslové amoniakální hnojiva</w:t>
      </w:r>
      <w:proofErr w:type="gramEnd"/>
      <w:r>
        <w:t xml:space="preserve"> ((NH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)</w:t>
      </w:r>
    </w:p>
    <w:p w14:paraId="7E1A157C" w14:textId="77777777" w:rsidR="00300B95" w:rsidRDefault="00000000">
      <w:pPr>
        <w:spacing w:after="120" w:line="320" w:lineRule="auto"/>
        <w:jc w:val="both"/>
      </w:pPr>
      <w:r>
        <w:rPr>
          <w:b/>
          <w:bCs/>
        </w:rPr>
        <w:t>Další zpracování uhlí:</w:t>
      </w:r>
    </w:p>
    <w:p w14:paraId="49B72397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zplyňování uhlí</w:t>
      </w:r>
      <w:r>
        <w:t xml:space="preserve"> — reakce uhlí s vodní párou za vysoké teploty na směs CO + H</w:t>
      </w:r>
      <w:r>
        <w:rPr>
          <w:vertAlign w:val="subscript"/>
        </w:rPr>
        <w:t>2</w:t>
      </w:r>
      <w:r>
        <w:t xml:space="preserve"> (tzv. syntézní plyn, </w:t>
      </w:r>
      <w:proofErr w:type="spellStart"/>
      <w:r>
        <w:t>syngas</w:t>
      </w:r>
      <w:proofErr w:type="spellEnd"/>
      <w:r>
        <w:t xml:space="preserve">). Z něj lze </w:t>
      </w:r>
      <w:proofErr w:type="spellStart"/>
      <w:r>
        <w:t>Fischerovou−Tropschovou</w:t>
      </w:r>
      <w:proofErr w:type="spellEnd"/>
      <w:r>
        <w:t xml:space="preserve"> syntézou vyrábět kapalná paliva — tak získávala Německo za druhé světové války benzín, dnes to dělá JAR a pilotní projekty používají biomasu místo uhlí</w:t>
      </w:r>
    </w:p>
    <w:p w14:paraId="11DD4747" w14:textId="77777777" w:rsidR="00300B95" w:rsidRDefault="00000000">
      <w:pPr>
        <w:spacing w:before="160" w:after="160"/>
        <w:jc w:val="center"/>
      </w:pPr>
      <w:r>
        <w:t xml:space="preserve">C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CO + H</w:t>
      </w:r>
      <w:r>
        <w:rPr>
          <w:vertAlign w:val="subscript"/>
        </w:rPr>
        <w:t>2</w:t>
      </w:r>
      <w:r>
        <w:t xml:space="preserve">  </w:t>
      </w:r>
      <w:proofErr w:type="gramStart"/>
      <w:r>
        <w:t xml:space="preserve">   (</w:t>
      </w:r>
      <w:proofErr w:type="gramEnd"/>
      <w:r>
        <w:t>vodní plyn)</w:t>
      </w:r>
    </w:p>
    <w:p w14:paraId="71042616" w14:textId="77777777" w:rsidR="00300B95" w:rsidRDefault="00000000">
      <w:r>
        <w:br w:type="page"/>
      </w:r>
    </w:p>
    <w:p w14:paraId="47361C24" w14:textId="77777777" w:rsidR="00300B95" w:rsidRDefault="00000000">
      <w:pPr>
        <w:pStyle w:val="Nadpis1"/>
      </w:pPr>
      <w:r>
        <w:lastRenderedPageBreak/>
        <w:t>Shrnutí</w:t>
      </w:r>
    </w:p>
    <w:p w14:paraId="01E27E8D" w14:textId="77777777" w:rsidR="00300B95" w:rsidRDefault="00000000">
      <w:pPr>
        <w:spacing w:after="120" w:line="320" w:lineRule="auto"/>
        <w:jc w:val="both"/>
      </w:pPr>
      <w:r>
        <w:t>Otázka kombinuje dvě propojené oblasti:</w:t>
      </w:r>
    </w:p>
    <w:p w14:paraId="691DA928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areny</w:t>
      </w:r>
      <w:r>
        <w:t xml:space="preserve"> — cyklické aromatické uhlovodíky, jejichž zvláštní stabilita a reaktivita jsou důsledkem </w:t>
      </w:r>
      <w:proofErr w:type="spellStart"/>
      <w:r>
        <w:t>delokalizovaných</w:t>
      </w:r>
      <w:proofErr w:type="spellEnd"/>
      <w:r>
        <w:t xml:space="preserve"> π-elektronů v planárním sp² kruhu. Charakteristická reakce je elektrofilní aromatická substituce (nitrace, sulfonace, halogenace, </w:t>
      </w:r>
      <w:proofErr w:type="spellStart"/>
      <w:r>
        <w:t>Friedel−Craftsova</w:t>
      </w:r>
      <w:proofErr w:type="spellEnd"/>
      <w:r>
        <w:t xml:space="preserve"> alkylace/acylace). Pravidla směrování — substituenty I. třídy řídí do </w:t>
      </w:r>
      <w:proofErr w:type="spellStart"/>
      <w:r>
        <w:t>orto</w:t>
      </w:r>
      <w:proofErr w:type="spellEnd"/>
      <w:r>
        <w:t xml:space="preserve">/para a aktivují, II. třídy řídí do meta a deaktivují — jsou základem cílené syntézy </w:t>
      </w:r>
      <w:proofErr w:type="spellStart"/>
      <w:r>
        <w:t>polysubstituovaných</w:t>
      </w:r>
      <w:proofErr w:type="spellEnd"/>
      <w:r>
        <w:t xml:space="preserve"> </w:t>
      </w:r>
      <w:proofErr w:type="spellStart"/>
      <w:r>
        <w:t>arenů</w:t>
      </w:r>
      <w:proofErr w:type="spellEnd"/>
      <w:r>
        <w:t>;</w:t>
      </w:r>
    </w:p>
    <w:p w14:paraId="31EF5DBE" w14:textId="77777777" w:rsidR="00300B95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přírodní zdroje</w:t>
      </w:r>
      <w:r>
        <w:t xml:space="preserve"> — zemní plyn (hlavně CH</w:t>
      </w:r>
      <w:r>
        <w:rPr>
          <w:vertAlign w:val="subscript"/>
        </w:rPr>
        <w:t>4</w:t>
      </w:r>
      <w:r>
        <w:t xml:space="preserve">), ropa (bohatý zdroj alkanů, cykloalkanů i </w:t>
      </w:r>
      <w:proofErr w:type="spellStart"/>
      <w:r>
        <w:t>arenů</w:t>
      </w:r>
      <w:proofErr w:type="spellEnd"/>
      <w:r>
        <w:t xml:space="preserve">) a uhlí (zdroj </w:t>
      </w:r>
      <w:proofErr w:type="spellStart"/>
      <w:r>
        <w:t>arenů</w:t>
      </w:r>
      <w:proofErr w:type="spellEnd"/>
      <w:r>
        <w:t xml:space="preserve"> přes karbonizaci a dehet) — tvoří energetický a chemický základ civilizace. Jsou to však neobnovitelné suroviny, jejichž spalování vede ke skleníkovému efektu a znečištění ovzduší, a proto jsou dnes postupně nahrazovány alternativními zdroji energie.</w:t>
      </w:r>
    </w:p>
    <w:p w14:paraId="46EC1651" w14:textId="77777777" w:rsidR="00300B95" w:rsidRDefault="00000000">
      <w:pPr>
        <w:spacing w:after="120" w:line="320" w:lineRule="auto"/>
        <w:jc w:val="both"/>
      </w:pPr>
      <w:r>
        <w:t xml:space="preserve">Oba okruhy se krásně propojují: většina </w:t>
      </w:r>
      <w:proofErr w:type="spellStart"/>
      <w:r>
        <w:t>arenů</w:t>
      </w:r>
      <w:proofErr w:type="spellEnd"/>
      <w:r>
        <w:t xml:space="preserve">, z nichž je odvozena polovina moderního chemického průmyslu (plasty, léčiva, barviva, výbušniny, detergenty), se historicky získávala z černouhelného dehtu a dnes z ropy (katalytickým </w:t>
      </w:r>
      <w:proofErr w:type="spellStart"/>
      <w:r>
        <w:t>reformingem</w:t>
      </w:r>
      <w:proofErr w:type="spellEnd"/>
      <w:r>
        <w:t>). Ropa a uhlí tak nejsou jen paliva — jsou to také obrovské zásobárny aromatických sloučenin, které tvoří surovinový základ organické chemie.</w:t>
      </w:r>
    </w:p>
    <w:sectPr w:rsidR="00300B95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D7FD" w14:textId="77777777" w:rsidR="005C3CB9" w:rsidRDefault="005C3CB9">
      <w:r>
        <w:separator/>
      </w:r>
    </w:p>
  </w:endnote>
  <w:endnote w:type="continuationSeparator" w:id="0">
    <w:p w14:paraId="03CE8C1D" w14:textId="77777777" w:rsidR="005C3CB9" w:rsidRDefault="005C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5C26" w14:textId="77777777" w:rsidR="00300B95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145EDC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145EDC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1DC0" w14:textId="77777777" w:rsidR="005C3CB9" w:rsidRDefault="005C3CB9">
      <w:r>
        <w:separator/>
      </w:r>
    </w:p>
  </w:footnote>
  <w:footnote w:type="continuationSeparator" w:id="0">
    <w:p w14:paraId="26E478FA" w14:textId="77777777" w:rsidR="005C3CB9" w:rsidRDefault="005C3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A09F5"/>
    <w:multiLevelType w:val="hybridMultilevel"/>
    <w:tmpl w:val="7C9842A4"/>
    <w:lvl w:ilvl="0" w:tplc="DE7CB4D2">
      <w:start w:val="1"/>
      <w:numFmt w:val="bullet"/>
      <w:lvlText w:val="•"/>
      <w:lvlJc w:val="left"/>
      <w:pPr>
        <w:ind w:left="720" w:hanging="360"/>
      </w:pPr>
    </w:lvl>
    <w:lvl w:ilvl="1" w:tplc="78141A66">
      <w:numFmt w:val="decimal"/>
      <w:lvlText w:val=""/>
      <w:lvlJc w:val="left"/>
    </w:lvl>
    <w:lvl w:ilvl="2" w:tplc="439E7954">
      <w:numFmt w:val="decimal"/>
      <w:lvlText w:val=""/>
      <w:lvlJc w:val="left"/>
    </w:lvl>
    <w:lvl w:ilvl="3" w:tplc="0070418E">
      <w:numFmt w:val="decimal"/>
      <w:lvlText w:val=""/>
      <w:lvlJc w:val="left"/>
    </w:lvl>
    <w:lvl w:ilvl="4" w:tplc="4B36DC84">
      <w:numFmt w:val="decimal"/>
      <w:lvlText w:val=""/>
      <w:lvlJc w:val="left"/>
    </w:lvl>
    <w:lvl w:ilvl="5" w:tplc="6DC6C490">
      <w:numFmt w:val="decimal"/>
      <w:lvlText w:val=""/>
      <w:lvlJc w:val="left"/>
    </w:lvl>
    <w:lvl w:ilvl="6" w:tplc="6BF40BD4">
      <w:numFmt w:val="decimal"/>
      <w:lvlText w:val=""/>
      <w:lvlJc w:val="left"/>
    </w:lvl>
    <w:lvl w:ilvl="7" w:tplc="47AE2A58">
      <w:numFmt w:val="decimal"/>
      <w:lvlText w:val=""/>
      <w:lvlJc w:val="left"/>
    </w:lvl>
    <w:lvl w:ilvl="8" w:tplc="F970D1CE">
      <w:numFmt w:val="decimal"/>
      <w:lvlText w:val=""/>
      <w:lvlJc w:val="left"/>
    </w:lvl>
  </w:abstractNum>
  <w:abstractNum w:abstractNumId="1" w15:restartNumberingAfterBreak="0">
    <w:nsid w:val="7CCE4FAC"/>
    <w:multiLevelType w:val="hybridMultilevel"/>
    <w:tmpl w:val="201E75BE"/>
    <w:lvl w:ilvl="0" w:tplc="7CA42B9E">
      <w:start w:val="1"/>
      <w:numFmt w:val="bullet"/>
      <w:lvlText w:val="●"/>
      <w:lvlJc w:val="left"/>
      <w:pPr>
        <w:ind w:left="720" w:hanging="360"/>
      </w:pPr>
    </w:lvl>
    <w:lvl w:ilvl="1" w:tplc="98184478">
      <w:start w:val="1"/>
      <w:numFmt w:val="bullet"/>
      <w:lvlText w:val="○"/>
      <w:lvlJc w:val="left"/>
      <w:pPr>
        <w:ind w:left="1440" w:hanging="360"/>
      </w:pPr>
    </w:lvl>
    <w:lvl w:ilvl="2" w:tplc="FE9EA418">
      <w:start w:val="1"/>
      <w:numFmt w:val="bullet"/>
      <w:lvlText w:val="■"/>
      <w:lvlJc w:val="left"/>
      <w:pPr>
        <w:ind w:left="2160" w:hanging="360"/>
      </w:pPr>
    </w:lvl>
    <w:lvl w:ilvl="3" w:tplc="D084D71A">
      <w:start w:val="1"/>
      <w:numFmt w:val="bullet"/>
      <w:lvlText w:val="●"/>
      <w:lvlJc w:val="left"/>
      <w:pPr>
        <w:ind w:left="2880" w:hanging="360"/>
      </w:pPr>
    </w:lvl>
    <w:lvl w:ilvl="4" w:tplc="97ECBADE">
      <w:start w:val="1"/>
      <w:numFmt w:val="bullet"/>
      <w:lvlText w:val="○"/>
      <w:lvlJc w:val="left"/>
      <w:pPr>
        <w:ind w:left="3600" w:hanging="360"/>
      </w:pPr>
    </w:lvl>
    <w:lvl w:ilvl="5" w:tplc="4DBCA93A">
      <w:start w:val="1"/>
      <w:numFmt w:val="bullet"/>
      <w:lvlText w:val="■"/>
      <w:lvlJc w:val="left"/>
      <w:pPr>
        <w:ind w:left="4320" w:hanging="360"/>
      </w:pPr>
    </w:lvl>
    <w:lvl w:ilvl="6" w:tplc="91D4DC52">
      <w:start w:val="1"/>
      <w:numFmt w:val="bullet"/>
      <w:lvlText w:val="●"/>
      <w:lvlJc w:val="left"/>
      <w:pPr>
        <w:ind w:left="5040" w:hanging="360"/>
      </w:pPr>
    </w:lvl>
    <w:lvl w:ilvl="7" w:tplc="BF721892">
      <w:start w:val="1"/>
      <w:numFmt w:val="bullet"/>
      <w:lvlText w:val="●"/>
      <w:lvlJc w:val="left"/>
      <w:pPr>
        <w:ind w:left="5760" w:hanging="360"/>
      </w:pPr>
    </w:lvl>
    <w:lvl w:ilvl="8" w:tplc="2228D086">
      <w:start w:val="1"/>
      <w:numFmt w:val="bullet"/>
      <w:lvlText w:val="●"/>
      <w:lvlJc w:val="left"/>
      <w:pPr>
        <w:ind w:left="6480" w:hanging="360"/>
      </w:pPr>
    </w:lvl>
  </w:abstractNum>
  <w:num w:numId="1" w16cid:durableId="598760749">
    <w:abstractNumId w:val="1"/>
    <w:lvlOverride w:ilvl="0">
      <w:startOverride w:val="1"/>
    </w:lvlOverride>
  </w:num>
  <w:num w:numId="2" w16cid:durableId="10323891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95"/>
    <w:rsid w:val="000435D5"/>
    <w:rsid w:val="000B2ADA"/>
    <w:rsid w:val="0012715E"/>
    <w:rsid w:val="00145EDC"/>
    <w:rsid w:val="00236298"/>
    <w:rsid w:val="00300B95"/>
    <w:rsid w:val="003E5181"/>
    <w:rsid w:val="005C3CB9"/>
    <w:rsid w:val="0086032E"/>
    <w:rsid w:val="00981BB4"/>
    <w:rsid w:val="00A608F1"/>
    <w:rsid w:val="00AA5393"/>
    <w:rsid w:val="00B67A0E"/>
    <w:rsid w:val="00CE370A"/>
    <w:rsid w:val="00E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2F3D"/>
  <w15:docId w15:val="{578E7F63-403C-4B72-AF13-6ADC9EE5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3132</Words>
  <Characters>17195</Characters>
  <Application>Microsoft Office Word</Application>
  <DocSecurity>0</DocSecurity>
  <Lines>409</Lines>
  <Paragraphs>333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Areny a přírodní zdroje uhlovodíků</vt:lpstr>
    </vt:vector>
  </TitlesOfParts>
  <Company/>
  <LinksUpToDate>false</LinksUpToDate>
  <CharactersWithSpaces>19994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Areny a přírodní zdroje uhlovodíků</dc:title>
  <dc:creator>Claude</dc:creator>
  <cp:lastModifiedBy>Jan Chvojka</cp:lastModifiedBy>
  <cp:revision>6</cp:revision>
  <cp:lastPrinted>2026-04-19T16:25:00Z</cp:lastPrinted>
  <dcterms:created xsi:type="dcterms:W3CDTF">2026-04-18T22:23:00Z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7edba4c7-edd8-4c67-946a-898d05e156ad</vt:lpwstr>
  </property>
</Properties>
</file>